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B6F8A6" w14:textId="77777777" w:rsidR="00715279" w:rsidRPr="00751E74" w:rsidRDefault="001852F9" w:rsidP="00BE4394">
      <w:pPr>
        <w:pStyle w:val="Default"/>
      </w:pPr>
      <w:r w:rsidRPr="00424CE2">
        <w:rPr>
          <w:rFonts w:asciiTheme="minorHAnsi" w:hAnsiTheme="minorHAnsi"/>
        </w:rPr>
        <w:t>At Stockland Green</w:t>
      </w:r>
      <w:r w:rsidR="004E515F" w:rsidRPr="00424CE2">
        <w:rPr>
          <w:rFonts w:asciiTheme="minorHAnsi" w:hAnsiTheme="minorHAnsi"/>
        </w:rPr>
        <w:t xml:space="preserve"> School assessment </w:t>
      </w:r>
      <w:r w:rsidRPr="00424CE2">
        <w:rPr>
          <w:rFonts w:asciiTheme="minorHAnsi" w:hAnsiTheme="minorHAnsi"/>
        </w:rPr>
        <w:t>and feedback procedures</w:t>
      </w:r>
      <w:r w:rsidR="00715279">
        <w:rPr>
          <w:rFonts w:asciiTheme="minorHAnsi" w:hAnsiTheme="minorHAnsi"/>
        </w:rPr>
        <w:t xml:space="preserve"> are intended to</w:t>
      </w:r>
      <w:r w:rsidRPr="00424CE2">
        <w:rPr>
          <w:rFonts w:asciiTheme="minorHAnsi" w:hAnsiTheme="minorHAnsi"/>
        </w:rPr>
        <w:t xml:space="preserve"> support </w:t>
      </w:r>
      <w:r w:rsidR="00715279">
        <w:rPr>
          <w:rFonts w:asciiTheme="minorHAnsi" w:hAnsiTheme="minorHAnsi"/>
        </w:rPr>
        <w:t>the work of learning in the school by</w:t>
      </w:r>
      <w:r w:rsidR="00CE7AEC">
        <w:rPr>
          <w:rFonts w:asciiTheme="minorHAnsi" w:hAnsiTheme="minorHAnsi"/>
        </w:rPr>
        <w:t>:</w:t>
      </w:r>
    </w:p>
    <w:p w14:paraId="486DD0A5" w14:textId="77777777" w:rsidR="00715279" w:rsidRDefault="00715279" w:rsidP="00BE4394">
      <w:pPr>
        <w:pStyle w:val="Default"/>
        <w:rPr>
          <w:rFonts w:asciiTheme="minorHAnsi" w:hAnsiTheme="minorHAnsi"/>
        </w:rPr>
      </w:pPr>
    </w:p>
    <w:p w14:paraId="37EA29B3" w14:textId="77777777" w:rsidR="00715279" w:rsidRDefault="00715279" w:rsidP="00BE763E">
      <w:pPr>
        <w:pStyle w:val="Default"/>
        <w:numPr>
          <w:ilvl w:val="0"/>
          <w:numId w:val="5"/>
        </w:numPr>
        <w:rPr>
          <w:rFonts w:asciiTheme="minorHAnsi" w:hAnsiTheme="minorHAnsi"/>
        </w:rPr>
      </w:pPr>
      <w:r w:rsidRPr="00216C59">
        <w:rPr>
          <w:rFonts w:asciiTheme="minorHAnsi" w:hAnsiTheme="minorHAnsi"/>
        </w:rPr>
        <w:t xml:space="preserve">Ensuring </w:t>
      </w:r>
      <w:r w:rsidR="00CD747E">
        <w:rPr>
          <w:rFonts w:asciiTheme="minorHAnsi" w:hAnsiTheme="minorHAnsi"/>
        </w:rPr>
        <w:t xml:space="preserve">short and </w:t>
      </w:r>
      <w:r w:rsidRPr="00216C59">
        <w:rPr>
          <w:rFonts w:asciiTheme="minorHAnsi" w:hAnsiTheme="minorHAnsi"/>
        </w:rPr>
        <w:t>effective feedback leads to student progress</w:t>
      </w:r>
      <w:r w:rsidR="00216C59" w:rsidRPr="00216C59">
        <w:rPr>
          <w:rFonts w:asciiTheme="minorHAnsi" w:hAnsiTheme="minorHAnsi"/>
        </w:rPr>
        <w:t xml:space="preserve"> and where appropriate,</w:t>
      </w:r>
      <w:r w:rsidR="00BE763E" w:rsidRPr="00BE763E">
        <w:t xml:space="preserve"> </w:t>
      </w:r>
      <w:r w:rsidR="00BE763E">
        <w:rPr>
          <w:rFonts w:asciiTheme="minorHAnsi" w:hAnsiTheme="minorHAnsi"/>
        </w:rPr>
        <w:t>i</w:t>
      </w:r>
      <w:r w:rsidR="00BE763E" w:rsidRPr="00BE763E">
        <w:rPr>
          <w:rFonts w:asciiTheme="minorHAnsi" w:hAnsiTheme="minorHAnsi"/>
        </w:rPr>
        <w:t>nfluences del</w:t>
      </w:r>
      <w:r w:rsidR="00DC6626">
        <w:rPr>
          <w:rFonts w:asciiTheme="minorHAnsi" w:hAnsiTheme="minorHAnsi"/>
        </w:rPr>
        <w:t xml:space="preserve">ivery, </w:t>
      </w:r>
      <w:proofErr w:type="gramStart"/>
      <w:r w:rsidR="00DC6626">
        <w:rPr>
          <w:rFonts w:asciiTheme="minorHAnsi" w:hAnsiTheme="minorHAnsi"/>
        </w:rPr>
        <w:t>sequencing</w:t>
      </w:r>
      <w:proofErr w:type="gramEnd"/>
      <w:r w:rsidR="00DC6626">
        <w:rPr>
          <w:rFonts w:asciiTheme="minorHAnsi" w:hAnsiTheme="minorHAnsi"/>
        </w:rPr>
        <w:t xml:space="preserve"> and selection </w:t>
      </w:r>
      <w:r w:rsidR="00BE763E" w:rsidRPr="00BE763E">
        <w:rPr>
          <w:rFonts w:asciiTheme="minorHAnsi" w:hAnsiTheme="minorHAnsi"/>
        </w:rPr>
        <w:t>of activities</w:t>
      </w:r>
      <w:r w:rsidR="00CD747E">
        <w:rPr>
          <w:rFonts w:asciiTheme="minorHAnsi" w:hAnsiTheme="minorHAnsi"/>
        </w:rPr>
        <w:t>.</w:t>
      </w:r>
      <w:r w:rsidR="00216C59" w:rsidRPr="00216C59">
        <w:rPr>
          <w:rFonts w:asciiTheme="minorHAnsi" w:hAnsiTheme="minorHAnsi"/>
        </w:rPr>
        <w:t xml:space="preserve"> </w:t>
      </w:r>
    </w:p>
    <w:p w14:paraId="2D4E971D" w14:textId="18A90F5A" w:rsidR="003600F4" w:rsidRPr="00E95276" w:rsidRDefault="00CE7AEC" w:rsidP="00BE763E">
      <w:pPr>
        <w:pStyle w:val="ListParagraph"/>
        <w:numPr>
          <w:ilvl w:val="0"/>
          <w:numId w:val="5"/>
        </w:numPr>
        <w:rPr>
          <w:rFonts w:asciiTheme="minorHAnsi" w:eastAsiaTheme="minorHAnsi" w:hAnsiTheme="minorHAnsi" w:cs="Arial"/>
          <w:lang w:eastAsia="en-US"/>
        </w:rPr>
      </w:pPr>
      <w:r w:rsidRPr="00E95276">
        <w:rPr>
          <w:rFonts w:asciiTheme="minorHAnsi" w:eastAsiaTheme="minorHAnsi" w:hAnsiTheme="minorHAnsi" w:cs="Arial"/>
          <w:lang w:eastAsia="en-US"/>
        </w:rPr>
        <w:t>Providing a</w:t>
      </w:r>
      <w:r w:rsidR="00CD747E" w:rsidRPr="00E95276">
        <w:rPr>
          <w:rFonts w:asciiTheme="minorHAnsi" w:eastAsiaTheme="minorHAnsi" w:hAnsiTheme="minorHAnsi" w:cs="Arial"/>
          <w:lang w:eastAsia="en-US"/>
        </w:rPr>
        <w:t xml:space="preserve"> range of assessors </w:t>
      </w:r>
      <w:r w:rsidRPr="00E95276">
        <w:rPr>
          <w:rFonts w:asciiTheme="minorHAnsi" w:eastAsiaTheme="minorHAnsi" w:hAnsiTheme="minorHAnsi" w:cs="Arial"/>
          <w:lang w:eastAsia="en-US"/>
        </w:rPr>
        <w:t xml:space="preserve">with </w:t>
      </w:r>
      <w:r w:rsidR="00BE763E" w:rsidRPr="00E95276">
        <w:rPr>
          <w:rFonts w:asciiTheme="minorHAnsi" w:eastAsiaTheme="minorHAnsi" w:hAnsiTheme="minorHAnsi" w:cs="Arial"/>
          <w:lang w:eastAsia="en-US"/>
        </w:rPr>
        <w:t>feedback that promotes a Growth Mindset</w:t>
      </w:r>
      <w:r w:rsidRPr="00E95276">
        <w:rPr>
          <w:rFonts w:asciiTheme="minorHAnsi" w:eastAsiaTheme="minorHAnsi" w:hAnsiTheme="minorHAnsi" w:cs="Arial"/>
          <w:lang w:eastAsia="en-US"/>
        </w:rPr>
        <w:t xml:space="preserve"> and student meta cognition.</w:t>
      </w:r>
      <w:r w:rsidR="00F24667" w:rsidRPr="00E95276">
        <w:rPr>
          <w:rFonts w:asciiTheme="minorHAnsi" w:eastAsiaTheme="minorHAnsi" w:hAnsiTheme="minorHAnsi" w:cs="Arial"/>
          <w:lang w:eastAsia="en-US"/>
        </w:rPr>
        <w:t xml:space="preserve"> </w:t>
      </w:r>
    </w:p>
    <w:p w14:paraId="3B07FA45" w14:textId="77777777" w:rsidR="000210E7" w:rsidRDefault="00715279" w:rsidP="00715279">
      <w:pPr>
        <w:pStyle w:val="Default"/>
        <w:numPr>
          <w:ilvl w:val="0"/>
          <w:numId w:val="5"/>
        </w:numPr>
        <w:rPr>
          <w:rFonts w:asciiTheme="minorHAnsi" w:hAnsiTheme="minorHAnsi"/>
        </w:rPr>
      </w:pPr>
      <w:r w:rsidRPr="00216C59">
        <w:rPr>
          <w:rFonts w:asciiTheme="minorHAnsi" w:hAnsiTheme="minorHAnsi"/>
        </w:rPr>
        <w:t>Ensuring there</w:t>
      </w:r>
      <w:r w:rsidR="00BE4394" w:rsidRPr="00216C59">
        <w:rPr>
          <w:rFonts w:asciiTheme="minorHAnsi" w:hAnsiTheme="minorHAnsi"/>
        </w:rPr>
        <w:t xml:space="preserve"> is an inter</w:t>
      </w:r>
      <w:r w:rsidR="000210E7" w:rsidRPr="00216C59">
        <w:rPr>
          <w:rFonts w:asciiTheme="minorHAnsi" w:hAnsiTheme="minorHAnsi"/>
        </w:rPr>
        <w:t>act</w:t>
      </w:r>
      <w:r w:rsidR="002B33EE" w:rsidRPr="00216C59">
        <w:rPr>
          <w:rFonts w:asciiTheme="minorHAnsi" w:hAnsiTheme="minorHAnsi"/>
        </w:rPr>
        <w:t xml:space="preserve">ion between teacher and student </w:t>
      </w:r>
      <w:proofErr w:type="gramStart"/>
      <w:r w:rsidR="002B33EE" w:rsidRPr="00216C59">
        <w:rPr>
          <w:rFonts w:asciiTheme="minorHAnsi" w:hAnsiTheme="minorHAnsi"/>
        </w:rPr>
        <w:t>in order to</w:t>
      </w:r>
      <w:proofErr w:type="gramEnd"/>
      <w:r w:rsidR="00216C59" w:rsidRPr="00216C59">
        <w:rPr>
          <w:rFonts w:asciiTheme="minorHAnsi" w:hAnsiTheme="minorHAnsi"/>
        </w:rPr>
        <w:t xml:space="preserve"> drive</w:t>
      </w:r>
      <w:r w:rsidR="000C5207" w:rsidRPr="00216C59">
        <w:rPr>
          <w:rFonts w:asciiTheme="minorHAnsi" w:hAnsiTheme="minorHAnsi"/>
        </w:rPr>
        <w:t xml:space="preserve"> student</w:t>
      </w:r>
      <w:r w:rsidRPr="00216C59">
        <w:rPr>
          <w:rFonts w:asciiTheme="minorHAnsi" w:hAnsiTheme="minorHAnsi"/>
        </w:rPr>
        <w:t xml:space="preserve"> progress</w:t>
      </w:r>
      <w:r w:rsidR="002B33EE" w:rsidRPr="00216C59">
        <w:rPr>
          <w:rFonts w:asciiTheme="minorHAnsi" w:hAnsiTheme="minorHAnsi"/>
        </w:rPr>
        <w:t xml:space="preserve"> thus</w:t>
      </w:r>
      <w:r w:rsidRPr="00216C59">
        <w:rPr>
          <w:rFonts w:asciiTheme="minorHAnsi" w:hAnsiTheme="minorHAnsi"/>
        </w:rPr>
        <w:t xml:space="preserve"> maximising the potential of all students</w:t>
      </w:r>
      <w:r w:rsidR="00CD747E">
        <w:rPr>
          <w:rFonts w:asciiTheme="minorHAnsi" w:hAnsiTheme="minorHAnsi"/>
        </w:rPr>
        <w:t>.</w:t>
      </w:r>
    </w:p>
    <w:p w14:paraId="3C18EE87" w14:textId="145F610D" w:rsidR="007A512D" w:rsidRPr="00F45013" w:rsidRDefault="007A512D" w:rsidP="00715279">
      <w:pPr>
        <w:pStyle w:val="Default"/>
        <w:numPr>
          <w:ilvl w:val="0"/>
          <w:numId w:val="5"/>
        </w:numPr>
        <w:rPr>
          <w:rFonts w:asciiTheme="minorHAnsi" w:hAnsiTheme="minorHAnsi"/>
        </w:rPr>
      </w:pPr>
      <w:r w:rsidRPr="00F45013">
        <w:rPr>
          <w:rFonts w:asciiTheme="minorHAnsi" w:hAnsiTheme="minorHAnsi"/>
        </w:rPr>
        <w:t>Having a cumulative process which builds upon previous learning</w:t>
      </w:r>
      <w:r w:rsidR="00CD747E" w:rsidRPr="00F45013">
        <w:rPr>
          <w:rFonts w:asciiTheme="minorHAnsi" w:hAnsiTheme="minorHAnsi"/>
        </w:rPr>
        <w:t>.</w:t>
      </w:r>
    </w:p>
    <w:p w14:paraId="2A1ADFD4" w14:textId="5539ED88" w:rsidR="008B1F1F" w:rsidRPr="00F45013" w:rsidRDefault="000F1CD7" w:rsidP="00715279">
      <w:pPr>
        <w:pStyle w:val="Default"/>
        <w:numPr>
          <w:ilvl w:val="0"/>
          <w:numId w:val="5"/>
        </w:numPr>
        <w:rPr>
          <w:rFonts w:asciiTheme="minorHAnsi" w:hAnsiTheme="minorHAnsi"/>
        </w:rPr>
      </w:pPr>
      <w:r w:rsidRPr="00F45013">
        <w:rPr>
          <w:rFonts w:asciiTheme="minorHAnsi" w:hAnsiTheme="minorHAnsi"/>
        </w:rPr>
        <w:t>Overcome issues with covid</w:t>
      </w:r>
      <w:r w:rsidR="00B633EA" w:rsidRPr="00F45013">
        <w:rPr>
          <w:rFonts w:asciiTheme="minorHAnsi" w:hAnsiTheme="minorHAnsi"/>
        </w:rPr>
        <w:t>-19</w:t>
      </w:r>
      <w:r w:rsidRPr="00F45013">
        <w:rPr>
          <w:rFonts w:asciiTheme="minorHAnsi" w:hAnsiTheme="minorHAnsi"/>
        </w:rPr>
        <w:t xml:space="preserve"> guidance and isolating work, </w:t>
      </w:r>
      <w:r w:rsidR="00B633EA" w:rsidRPr="00F45013">
        <w:rPr>
          <w:rFonts w:asciiTheme="minorHAnsi" w:hAnsiTheme="minorHAnsi"/>
        </w:rPr>
        <w:t xml:space="preserve">with </w:t>
      </w:r>
      <w:r w:rsidRPr="00F45013">
        <w:rPr>
          <w:rFonts w:asciiTheme="minorHAnsi" w:hAnsiTheme="minorHAnsi"/>
        </w:rPr>
        <w:t>a more focused approach to formative assessment and feedback leading to student progress</w:t>
      </w:r>
      <w:r w:rsidR="00B633EA" w:rsidRPr="00F45013">
        <w:rPr>
          <w:rFonts w:asciiTheme="minorHAnsi" w:hAnsiTheme="minorHAnsi"/>
        </w:rPr>
        <w:t xml:space="preserve">. </w:t>
      </w:r>
    </w:p>
    <w:p w14:paraId="23837322" w14:textId="77777777" w:rsidR="00715279" w:rsidRDefault="00715279" w:rsidP="00715279">
      <w:pPr>
        <w:pStyle w:val="Default"/>
        <w:rPr>
          <w:rFonts w:asciiTheme="minorHAnsi" w:hAnsiTheme="minorHAnsi"/>
        </w:rPr>
      </w:pPr>
    </w:p>
    <w:p w14:paraId="04E49AC6" w14:textId="77777777" w:rsidR="004A4EFF" w:rsidRPr="007A512D" w:rsidRDefault="004A4EFF" w:rsidP="004A4EFF">
      <w:pPr>
        <w:pStyle w:val="Default"/>
        <w:rPr>
          <w:rFonts w:asciiTheme="minorHAnsi" w:hAnsiTheme="minorHAnsi"/>
          <w:b/>
        </w:rPr>
      </w:pPr>
      <w:r w:rsidRPr="007A512D">
        <w:rPr>
          <w:rFonts w:asciiTheme="minorHAnsi" w:hAnsiTheme="minorHAnsi"/>
          <w:b/>
        </w:rPr>
        <w:t>The Teachers Standards</w:t>
      </w:r>
      <w:r>
        <w:rPr>
          <w:rFonts w:asciiTheme="minorHAnsi" w:hAnsiTheme="minorHAnsi"/>
          <w:b/>
        </w:rPr>
        <w:t xml:space="preserve"> specify that teachers should:</w:t>
      </w:r>
    </w:p>
    <w:p w14:paraId="511252FA" w14:textId="77777777" w:rsidR="004A4EFF" w:rsidRPr="007A512D" w:rsidRDefault="004A4EFF" w:rsidP="004A4EFF">
      <w:pPr>
        <w:pStyle w:val="Default"/>
        <w:numPr>
          <w:ilvl w:val="0"/>
          <w:numId w:val="11"/>
        </w:numPr>
        <w:rPr>
          <w:rFonts w:asciiTheme="minorHAnsi" w:hAnsiTheme="minorHAnsi"/>
        </w:rPr>
      </w:pPr>
      <w:r w:rsidRPr="007A512D">
        <w:rPr>
          <w:rFonts w:asciiTheme="minorHAnsi" w:hAnsiTheme="minorHAnsi"/>
        </w:rPr>
        <w:t>Make accurate and productive use of assessment</w:t>
      </w:r>
    </w:p>
    <w:p w14:paraId="470631BD" w14:textId="77777777" w:rsidR="004A4EFF" w:rsidRPr="007A512D" w:rsidRDefault="004A4EFF" w:rsidP="004A4EFF">
      <w:pPr>
        <w:pStyle w:val="Default"/>
        <w:numPr>
          <w:ilvl w:val="0"/>
          <w:numId w:val="6"/>
        </w:numPr>
        <w:rPr>
          <w:rFonts w:asciiTheme="minorHAnsi" w:hAnsiTheme="minorHAnsi"/>
        </w:rPr>
      </w:pPr>
      <w:r w:rsidRPr="007A512D">
        <w:rPr>
          <w:rFonts w:asciiTheme="minorHAnsi" w:hAnsiTheme="minorHAnsi"/>
        </w:rPr>
        <w:t xml:space="preserve">Know and understand how to assess the relevant subject and curriculum areas, including statutory assessment requirements. </w:t>
      </w:r>
    </w:p>
    <w:p w14:paraId="53AEEF3C" w14:textId="77777777" w:rsidR="004A4EFF" w:rsidRPr="007A512D" w:rsidRDefault="004A4EFF" w:rsidP="004A4EFF">
      <w:pPr>
        <w:pStyle w:val="Default"/>
        <w:numPr>
          <w:ilvl w:val="0"/>
          <w:numId w:val="6"/>
        </w:numPr>
        <w:rPr>
          <w:rFonts w:asciiTheme="minorHAnsi" w:hAnsiTheme="minorHAnsi"/>
        </w:rPr>
      </w:pPr>
      <w:r w:rsidRPr="007A512D">
        <w:rPr>
          <w:rFonts w:asciiTheme="minorHAnsi" w:hAnsiTheme="minorHAnsi"/>
        </w:rPr>
        <w:t xml:space="preserve">Make use of formative and summative assessment to secure learners’ progress. </w:t>
      </w:r>
    </w:p>
    <w:p w14:paraId="791CA6E3" w14:textId="77777777" w:rsidR="004A4EFF" w:rsidRPr="007A512D" w:rsidRDefault="004A4EFF" w:rsidP="004A4EFF">
      <w:pPr>
        <w:pStyle w:val="Default"/>
        <w:numPr>
          <w:ilvl w:val="0"/>
          <w:numId w:val="6"/>
        </w:numPr>
        <w:rPr>
          <w:rFonts w:asciiTheme="minorHAnsi" w:hAnsiTheme="minorHAnsi"/>
        </w:rPr>
      </w:pPr>
      <w:r w:rsidRPr="007A512D">
        <w:rPr>
          <w:rFonts w:asciiTheme="minorHAnsi" w:hAnsiTheme="minorHAnsi"/>
        </w:rPr>
        <w:t xml:space="preserve">Use relevant data to monitor progress, set targets, and plan subsequent lessons. </w:t>
      </w:r>
    </w:p>
    <w:p w14:paraId="5B3B475A" w14:textId="183C1894" w:rsidR="00715279" w:rsidRDefault="004A4EFF" w:rsidP="003A0DF8">
      <w:pPr>
        <w:pStyle w:val="Default"/>
        <w:numPr>
          <w:ilvl w:val="0"/>
          <w:numId w:val="6"/>
        </w:numPr>
        <w:rPr>
          <w:rFonts w:asciiTheme="minorHAnsi" w:hAnsiTheme="minorHAnsi"/>
        </w:rPr>
      </w:pPr>
      <w:r w:rsidRPr="007A512D">
        <w:rPr>
          <w:rFonts w:asciiTheme="minorHAnsi" w:hAnsiTheme="minorHAnsi"/>
        </w:rPr>
        <w:t>Give learners regular feedback, both orally and through accurate</w:t>
      </w:r>
      <w:r w:rsidR="00D450E5">
        <w:rPr>
          <w:rFonts w:asciiTheme="minorHAnsi" w:hAnsiTheme="minorHAnsi"/>
        </w:rPr>
        <w:t xml:space="preserve"> </w:t>
      </w:r>
      <w:r w:rsidRPr="007A512D">
        <w:rPr>
          <w:rFonts w:asciiTheme="minorHAnsi" w:hAnsiTheme="minorHAnsi"/>
        </w:rPr>
        <w:t xml:space="preserve">marking, and encourage learners to respond to the feedback. </w:t>
      </w:r>
    </w:p>
    <w:p w14:paraId="3792AB1A" w14:textId="77777777" w:rsidR="00EF5B64" w:rsidRDefault="00EF5B64" w:rsidP="008B1F1F">
      <w:pPr>
        <w:pStyle w:val="Default"/>
        <w:rPr>
          <w:rFonts w:asciiTheme="minorHAnsi" w:hAnsiTheme="minorHAnsi"/>
        </w:rPr>
      </w:pPr>
    </w:p>
    <w:p w14:paraId="26120A46" w14:textId="77777777" w:rsidR="00997237" w:rsidRDefault="00997237" w:rsidP="00CD747E">
      <w:pPr>
        <w:pStyle w:val="Default"/>
        <w:rPr>
          <w:rFonts w:asciiTheme="minorHAnsi" w:hAnsiTheme="minorHAnsi"/>
          <w:b/>
          <w:sz w:val="28"/>
          <w:szCs w:val="28"/>
        </w:rPr>
      </w:pPr>
    </w:p>
    <w:p w14:paraId="3C7D3EA5" w14:textId="3440693D" w:rsidR="00CD747E" w:rsidRPr="00CD747E" w:rsidRDefault="00CD747E" w:rsidP="00CD747E">
      <w:pPr>
        <w:pStyle w:val="Default"/>
        <w:rPr>
          <w:rFonts w:asciiTheme="minorHAnsi" w:hAnsiTheme="minorHAnsi"/>
          <w:b/>
          <w:sz w:val="28"/>
          <w:szCs w:val="28"/>
        </w:rPr>
      </w:pPr>
      <w:r w:rsidRPr="00CD747E">
        <w:rPr>
          <w:rFonts w:asciiTheme="minorHAnsi" w:hAnsiTheme="minorHAnsi"/>
          <w:b/>
          <w:sz w:val="28"/>
          <w:szCs w:val="28"/>
        </w:rPr>
        <w:t>Assessment</w:t>
      </w:r>
    </w:p>
    <w:p w14:paraId="2BD92253" w14:textId="77777777" w:rsidR="009576D7" w:rsidRDefault="009576D7" w:rsidP="009576D7">
      <w:pPr>
        <w:pStyle w:val="Default"/>
        <w:rPr>
          <w:rFonts w:asciiTheme="minorHAnsi" w:hAnsiTheme="minorHAnsi"/>
        </w:rPr>
      </w:pPr>
    </w:p>
    <w:p w14:paraId="44069096" w14:textId="77777777" w:rsidR="009576D7" w:rsidRDefault="009576D7" w:rsidP="009576D7">
      <w:pPr>
        <w:pStyle w:val="Default"/>
        <w:rPr>
          <w:rFonts w:asciiTheme="minorHAnsi" w:hAnsiTheme="minorHAnsi"/>
          <w:b/>
        </w:rPr>
      </w:pPr>
      <w:r>
        <w:rPr>
          <w:rFonts w:asciiTheme="minorHAnsi" w:hAnsiTheme="minorHAnsi"/>
          <w:b/>
        </w:rPr>
        <w:t>What do we want from our assessment models?</w:t>
      </w:r>
    </w:p>
    <w:p w14:paraId="4AE59A71" w14:textId="71AA77F4" w:rsidR="004F5B66" w:rsidRDefault="004F5B66" w:rsidP="004F5B66">
      <w:pPr>
        <w:pStyle w:val="Default"/>
        <w:rPr>
          <w:rFonts w:asciiTheme="minorHAnsi" w:hAnsiTheme="minorHAnsi"/>
          <w:b/>
        </w:rPr>
      </w:pPr>
      <w:r>
        <w:rPr>
          <w:rFonts w:asciiTheme="minorHAnsi" w:hAnsiTheme="minorHAnsi"/>
          <w:b/>
        </w:rPr>
        <w:t>“</w:t>
      </w:r>
      <w:r w:rsidR="00533FA7">
        <w:rPr>
          <w:rFonts w:asciiTheme="minorHAnsi" w:hAnsiTheme="minorHAnsi"/>
          <w:b/>
        </w:rPr>
        <w:t xml:space="preserve">Wrong forms of assessment </w:t>
      </w:r>
      <w:r w:rsidRPr="004F5B66">
        <w:rPr>
          <w:rFonts w:asciiTheme="minorHAnsi" w:hAnsiTheme="minorHAnsi"/>
          <w:b/>
        </w:rPr>
        <w:t xml:space="preserve">impact on the breadth and depth of curriculum, understanding of standards and </w:t>
      </w:r>
      <w:r>
        <w:rPr>
          <w:rFonts w:asciiTheme="minorHAnsi" w:hAnsiTheme="minorHAnsi"/>
          <w:b/>
        </w:rPr>
        <w:t xml:space="preserve">the tools we use to raise them.” </w:t>
      </w:r>
      <w:r w:rsidR="004C3C91">
        <w:rPr>
          <w:rFonts w:asciiTheme="minorHAnsi" w:hAnsiTheme="minorHAnsi"/>
          <w:b/>
        </w:rPr>
        <w:t>–</w:t>
      </w:r>
      <w:r>
        <w:rPr>
          <w:rFonts w:asciiTheme="minorHAnsi" w:hAnsiTheme="minorHAnsi"/>
          <w:b/>
        </w:rPr>
        <w:t xml:space="preserve"> </w:t>
      </w:r>
      <w:r w:rsidRPr="004F5B66">
        <w:rPr>
          <w:rFonts w:asciiTheme="minorHAnsi" w:hAnsiTheme="minorHAnsi"/>
          <w:b/>
        </w:rPr>
        <w:t>Christodoulou</w:t>
      </w:r>
    </w:p>
    <w:p w14:paraId="33C8BE35" w14:textId="77777777" w:rsidR="00997237" w:rsidRDefault="00997237" w:rsidP="004F5B66">
      <w:pPr>
        <w:pStyle w:val="Default"/>
        <w:rPr>
          <w:rFonts w:asciiTheme="minorHAnsi" w:hAnsiTheme="minorHAnsi"/>
          <w:b/>
        </w:rPr>
      </w:pPr>
    </w:p>
    <w:p w14:paraId="6562B39F" w14:textId="77777777" w:rsidR="009576D7" w:rsidRDefault="009576D7" w:rsidP="009576D7">
      <w:pPr>
        <w:pStyle w:val="Default"/>
        <w:numPr>
          <w:ilvl w:val="0"/>
          <w:numId w:val="9"/>
        </w:numPr>
        <w:rPr>
          <w:rFonts w:asciiTheme="minorHAnsi" w:hAnsiTheme="minorHAnsi"/>
        </w:rPr>
      </w:pPr>
      <w:r w:rsidRPr="009576D7">
        <w:rPr>
          <w:rFonts w:asciiTheme="minorHAnsi" w:hAnsiTheme="minorHAnsi"/>
        </w:rPr>
        <w:t>Low stakes, high frequency testing to inform planning and teaching, whilst sharing regular success with students</w:t>
      </w:r>
    </w:p>
    <w:p w14:paraId="1691BB0C" w14:textId="77777777" w:rsidR="00D450E5" w:rsidRPr="00D450E5" w:rsidRDefault="00D450E5" w:rsidP="00D450E5">
      <w:pPr>
        <w:pStyle w:val="ListParagraph"/>
        <w:numPr>
          <w:ilvl w:val="0"/>
          <w:numId w:val="9"/>
        </w:numPr>
        <w:rPr>
          <w:rFonts w:asciiTheme="minorHAnsi" w:eastAsiaTheme="minorHAnsi" w:hAnsiTheme="minorHAnsi" w:cs="Arial"/>
          <w:color w:val="000000"/>
          <w:lang w:eastAsia="en-US"/>
        </w:rPr>
      </w:pPr>
      <w:r w:rsidRPr="00D450E5">
        <w:rPr>
          <w:rFonts w:asciiTheme="minorHAnsi" w:eastAsiaTheme="minorHAnsi" w:hAnsiTheme="minorHAnsi" w:cs="Arial"/>
          <w:i/>
          <w:color w:val="000000"/>
          <w:lang w:eastAsia="en-US"/>
        </w:rPr>
        <w:t>Authentic assessment</w:t>
      </w:r>
      <w:r w:rsidRPr="00D450E5">
        <w:rPr>
          <w:rFonts w:asciiTheme="minorHAnsi" w:eastAsiaTheme="minorHAnsi" w:hAnsiTheme="minorHAnsi" w:cs="Arial"/>
          <w:color w:val="000000"/>
          <w:lang w:eastAsia="en-US"/>
        </w:rPr>
        <w:t xml:space="preserve">, focused on learning, not on generating datasets for the purposes or tracking performances of minute </w:t>
      </w:r>
      <w:proofErr w:type="gramStart"/>
      <w:r w:rsidRPr="00D450E5">
        <w:rPr>
          <w:rFonts w:asciiTheme="minorHAnsi" w:eastAsiaTheme="minorHAnsi" w:hAnsiTheme="minorHAnsi" w:cs="Arial"/>
          <w:color w:val="000000"/>
          <w:lang w:eastAsia="en-US"/>
        </w:rPr>
        <w:t>sub groups</w:t>
      </w:r>
      <w:proofErr w:type="gramEnd"/>
      <w:r w:rsidRPr="00D450E5">
        <w:rPr>
          <w:rFonts w:asciiTheme="minorHAnsi" w:eastAsiaTheme="minorHAnsi" w:hAnsiTheme="minorHAnsi" w:cs="Arial"/>
          <w:color w:val="000000"/>
          <w:lang w:eastAsia="en-US"/>
        </w:rPr>
        <w:t>.</w:t>
      </w:r>
    </w:p>
    <w:p w14:paraId="6FC17E7E" w14:textId="77777777" w:rsidR="009576D7" w:rsidRPr="009576D7" w:rsidRDefault="009576D7" w:rsidP="009576D7">
      <w:pPr>
        <w:pStyle w:val="Default"/>
        <w:numPr>
          <w:ilvl w:val="0"/>
          <w:numId w:val="9"/>
        </w:numPr>
        <w:rPr>
          <w:rFonts w:asciiTheme="minorHAnsi" w:hAnsiTheme="minorHAnsi"/>
        </w:rPr>
      </w:pPr>
      <w:r w:rsidRPr="009576D7">
        <w:rPr>
          <w:rFonts w:asciiTheme="minorHAnsi" w:hAnsiTheme="minorHAnsi"/>
          <w:i/>
        </w:rPr>
        <w:t>Formative assessment</w:t>
      </w:r>
      <w:r w:rsidRPr="009576D7">
        <w:rPr>
          <w:rFonts w:asciiTheme="minorHAnsi" w:hAnsiTheme="minorHAnsi"/>
        </w:rPr>
        <w:t xml:space="preserve"> geared towards identifying consequences. Providing information that can directly feed</w:t>
      </w:r>
      <w:r w:rsidR="004A4EFF">
        <w:rPr>
          <w:rFonts w:asciiTheme="minorHAnsi" w:hAnsiTheme="minorHAnsi"/>
        </w:rPr>
        <w:t xml:space="preserve"> </w:t>
      </w:r>
      <w:r w:rsidRPr="009576D7">
        <w:rPr>
          <w:rFonts w:asciiTheme="minorHAnsi" w:hAnsiTheme="minorHAnsi"/>
        </w:rPr>
        <w:t xml:space="preserve">back into the teaching process. This needs to be specific, </w:t>
      </w:r>
      <w:proofErr w:type="gramStart"/>
      <w:r w:rsidRPr="009576D7">
        <w:rPr>
          <w:rFonts w:asciiTheme="minorHAnsi" w:hAnsiTheme="minorHAnsi"/>
        </w:rPr>
        <w:t>frequent</w:t>
      </w:r>
      <w:proofErr w:type="gramEnd"/>
      <w:r w:rsidRPr="009576D7">
        <w:rPr>
          <w:rFonts w:asciiTheme="minorHAnsi" w:hAnsiTheme="minorHAnsi"/>
        </w:rPr>
        <w:t xml:space="preserve"> and repetitive. Responsive teaching; short cycle, in the moment feedback, in tight loops.</w:t>
      </w:r>
    </w:p>
    <w:p w14:paraId="6D1E9E62" w14:textId="77777777" w:rsidR="009576D7" w:rsidRDefault="009576D7" w:rsidP="009576D7">
      <w:pPr>
        <w:pStyle w:val="Default"/>
        <w:numPr>
          <w:ilvl w:val="0"/>
          <w:numId w:val="9"/>
        </w:numPr>
        <w:rPr>
          <w:rFonts w:asciiTheme="minorHAnsi" w:hAnsiTheme="minorHAnsi"/>
        </w:rPr>
      </w:pPr>
      <w:r w:rsidRPr="00533FA7">
        <w:rPr>
          <w:rFonts w:asciiTheme="minorHAnsi" w:hAnsiTheme="minorHAnsi"/>
          <w:i/>
        </w:rPr>
        <w:t>Summative assessment</w:t>
      </w:r>
      <w:r w:rsidRPr="00533FA7">
        <w:rPr>
          <w:rFonts w:asciiTheme="minorHAnsi" w:hAnsiTheme="minorHAnsi"/>
        </w:rPr>
        <w:t xml:space="preserve"> geared at creating a ‘shared meaning’, beyond the context of a classroom so that standards can be compared between classes and cohorts</w:t>
      </w:r>
      <w:r w:rsidR="00D450E5">
        <w:rPr>
          <w:rFonts w:asciiTheme="minorHAnsi" w:hAnsiTheme="minorHAnsi"/>
        </w:rPr>
        <w:t xml:space="preserve"> in school and the wider community</w:t>
      </w:r>
      <w:r w:rsidRPr="00533FA7">
        <w:rPr>
          <w:rFonts w:asciiTheme="minorHAnsi" w:hAnsiTheme="minorHAnsi"/>
        </w:rPr>
        <w:t xml:space="preserve">. </w:t>
      </w:r>
      <w:r w:rsidR="00533FA7">
        <w:rPr>
          <w:rFonts w:asciiTheme="minorHAnsi" w:hAnsiTheme="minorHAnsi"/>
        </w:rPr>
        <w:t xml:space="preserve">Infrequent. </w:t>
      </w:r>
      <w:r w:rsidRPr="00533FA7">
        <w:rPr>
          <w:rFonts w:asciiTheme="minorHAnsi" w:hAnsiTheme="minorHAnsi"/>
        </w:rPr>
        <w:t>Subject specific assessment – in the form most useful for a particular discipline</w:t>
      </w:r>
      <w:r w:rsidR="00D450E5">
        <w:rPr>
          <w:rFonts w:asciiTheme="minorHAnsi" w:hAnsiTheme="minorHAnsi"/>
        </w:rPr>
        <w:t>.</w:t>
      </w:r>
    </w:p>
    <w:p w14:paraId="4AAF041F" w14:textId="77777777" w:rsidR="00AD77F3" w:rsidRDefault="00AD77F3" w:rsidP="00AD77F3">
      <w:pPr>
        <w:pStyle w:val="Default"/>
        <w:rPr>
          <w:rFonts w:asciiTheme="minorHAnsi" w:hAnsiTheme="minorHAnsi"/>
        </w:rPr>
      </w:pPr>
    </w:p>
    <w:p w14:paraId="373DF01B" w14:textId="77777777" w:rsidR="00216C59" w:rsidRPr="00CE7AEC" w:rsidRDefault="009576D7" w:rsidP="00AD77F3">
      <w:pPr>
        <w:pStyle w:val="Default"/>
        <w:rPr>
          <w:rFonts w:asciiTheme="minorHAnsi" w:hAnsiTheme="minorHAnsi"/>
          <w:b/>
          <w:color w:val="FF0000"/>
        </w:rPr>
      </w:pPr>
      <w:r w:rsidRPr="00152E92">
        <w:rPr>
          <w:rFonts w:asciiTheme="minorHAnsi" w:hAnsiTheme="minorHAnsi"/>
          <w:b/>
          <w:color w:val="auto"/>
        </w:rPr>
        <w:t xml:space="preserve">Knowledge </w:t>
      </w:r>
      <w:r w:rsidR="00CE7AEC" w:rsidRPr="00E95276">
        <w:rPr>
          <w:rFonts w:asciiTheme="minorHAnsi" w:hAnsiTheme="minorHAnsi"/>
          <w:b/>
          <w:color w:val="auto"/>
        </w:rPr>
        <w:t>and Meta Cognition</w:t>
      </w:r>
    </w:p>
    <w:p w14:paraId="5E31034A" w14:textId="2539D517" w:rsidR="009576D7" w:rsidRDefault="009576D7" w:rsidP="009576D7">
      <w:pPr>
        <w:pStyle w:val="Default"/>
        <w:numPr>
          <w:ilvl w:val="0"/>
          <w:numId w:val="10"/>
        </w:numPr>
        <w:rPr>
          <w:rFonts w:asciiTheme="minorHAnsi" w:hAnsiTheme="minorHAnsi"/>
          <w:color w:val="auto"/>
        </w:rPr>
      </w:pPr>
      <w:r w:rsidRPr="00152E92">
        <w:rPr>
          <w:rFonts w:asciiTheme="minorHAnsi" w:hAnsiTheme="minorHAnsi"/>
          <w:color w:val="auto"/>
        </w:rPr>
        <w:t xml:space="preserve">At Stockland Green, we recognise the importance of knowledge acquisition to our student’s futures, and the need to build cultural capital. As such, our curriculum and assessment models link to create both knowledge and </w:t>
      </w:r>
      <w:r w:rsidR="00997237" w:rsidRPr="00152E92">
        <w:rPr>
          <w:rFonts w:asciiTheme="minorHAnsi" w:hAnsiTheme="minorHAnsi"/>
          <w:color w:val="auto"/>
        </w:rPr>
        <w:t>skills-based</w:t>
      </w:r>
      <w:r w:rsidRPr="00152E92">
        <w:rPr>
          <w:rFonts w:asciiTheme="minorHAnsi" w:hAnsiTheme="minorHAnsi"/>
          <w:color w:val="auto"/>
        </w:rPr>
        <w:t xml:space="preserve"> assessments. Lessons will start with low stakes, high frequency testing of subject content mixed with generic, wider con</w:t>
      </w:r>
      <w:r w:rsidR="004A4EFF" w:rsidRPr="00152E92">
        <w:rPr>
          <w:rFonts w:asciiTheme="minorHAnsi" w:hAnsiTheme="minorHAnsi"/>
          <w:color w:val="auto"/>
        </w:rPr>
        <w:t xml:space="preserve">textual </w:t>
      </w:r>
      <w:r w:rsidR="00997237" w:rsidRPr="00152E92">
        <w:rPr>
          <w:rFonts w:asciiTheme="minorHAnsi" w:hAnsiTheme="minorHAnsi"/>
          <w:color w:val="auto"/>
        </w:rPr>
        <w:t>knowledge-based</w:t>
      </w:r>
      <w:r w:rsidR="004A4EFF" w:rsidRPr="00152E92">
        <w:rPr>
          <w:rFonts w:asciiTheme="minorHAnsi" w:hAnsiTheme="minorHAnsi"/>
          <w:color w:val="auto"/>
        </w:rPr>
        <w:t xml:space="preserve"> content</w:t>
      </w:r>
      <w:r w:rsidRPr="00152E92">
        <w:rPr>
          <w:rFonts w:asciiTheme="minorHAnsi" w:hAnsiTheme="minorHAnsi"/>
          <w:color w:val="auto"/>
        </w:rPr>
        <w:t>.</w:t>
      </w:r>
    </w:p>
    <w:p w14:paraId="2FCE5D25" w14:textId="36B09285" w:rsidR="00EF5B64" w:rsidRDefault="00EF5B64" w:rsidP="009576D7">
      <w:pPr>
        <w:pStyle w:val="Default"/>
        <w:numPr>
          <w:ilvl w:val="0"/>
          <w:numId w:val="10"/>
        </w:numPr>
        <w:rPr>
          <w:rFonts w:asciiTheme="minorHAnsi" w:hAnsiTheme="minorHAnsi"/>
          <w:color w:val="auto"/>
        </w:rPr>
      </w:pPr>
      <w:r>
        <w:rPr>
          <w:rFonts w:asciiTheme="minorHAnsi" w:hAnsiTheme="minorHAnsi"/>
          <w:color w:val="auto"/>
        </w:rPr>
        <w:t xml:space="preserve">Low stakes testing is </w:t>
      </w:r>
      <w:r w:rsidR="00C625C0">
        <w:rPr>
          <w:rFonts w:asciiTheme="minorHAnsi" w:hAnsiTheme="minorHAnsi"/>
          <w:color w:val="auto"/>
        </w:rPr>
        <w:t>designed</w:t>
      </w:r>
      <w:r>
        <w:rPr>
          <w:rFonts w:asciiTheme="minorHAnsi" w:hAnsiTheme="minorHAnsi"/>
          <w:color w:val="auto"/>
        </w:rPr>
        <w:t xml:space="preserve"> to help pupils embed and use knowledge </w:t>
      </w:r>
      <w:r w:rsidR="00C625C0">
        <w:rPr>
          <w:rFonts w:asciiTheme="minorHAnsi" w:hAnsiTheme="minorHAnsi"/>
          <w:color w:val="auto"/>
        </w:rPr>
        <w:t>frequently</w:t>
      </w:r>
      <w:r>
        <w:rPr>
          <w:rFonts w:asciiTheme="minorHAnsi" w:hAnsiTheme="minorHAnsi"/>
          <w:color w:val="auto"/>
        </w:rPr>
        <w:t xml:space="preserve"> and develop their understanding. </w:t>
      </w:r>
      <w:r w:rsidR="00C625C0">
        <w:rPr>
          <w:rFonts w:asciiTheme="minorHAnsi" w:hAnsiTheme="minorHAnsi"/>
          <w:color w:val="auto"/>
        </w:rPr>
        <w:t>Retrieval</w:t>
      </w:r>
      <w:r>
        <w:rPr>
          <w:rFonts w:asciiTheme="minorHAnsi" w:hAnsiTheme="minorHAnsi"/>
          <w:color w:val="auto"/>
        </w:rPr>
        <w:t xml:space="preserve"> of </w:t>
      </w:r>
      <w:r w:rsidR="00C625C0">
        <w:rPr>
          <w:rFonts w:asciiTheme="minorHAnsi" w:hAnsiTheme="minorHAnsi"/>
          <w:color w:val="auto"/>
        </w:rPr>
        <w:t>rel</w:t>
      </w:r>
      <w:r w:rsidR="000F1CD7">
        <w:rPr>
          <w:rFonts w:asciiTheme="minorHAnsi" w:hAnsiTheme="minorHAnsi"/>
          <w:color w:val="auto"/>
        </w:rPr>
        <w:t>evant and interleaved</w:t>
      </w:r>
      <w:r>
        <w:rPr>
          <w:rFonts w:asciiTheme="minorHAnsi" w:hAnsiTheme="minorHAnsi"/>
          <w:color w:val="auto"/>
        </w:rPr>
        <w:t xml:space="preserve"> </w:t>
      </w:r>
      <w:r w:rsidR="00C625C0">
        <w:rPr>
          <w:rFonts w:asciiTheme="minorHAnsi" w:hAnsiTheme="minorHAnsi"/>
          <w:color w:val="auto"/>
        </w:rPr>
        <w:t>knowledge from previous lessons, previous units</w:t>
      </w:r>
      <w:r w:rsidR="00997237">
        <w:rPr>
          <w:rFonts w:asciiTheme="minorHAnsi" w:hAnsiTheme="minorHAnsi"/>
          <w:color w:val="auto"/>
        </w:rPr>
        <w:t>,</w:t>
      </w:r>
      <w:r w:rsidR="00C625C0">
        <w:rPr>
          <w:rFonts w:asciiTheme="minorHAnsi" w:hAnsiTheme="minorHAnsi"/>
          <w:color w:val="auto"/>
        </w:rPr>
        <w:t xml:space="preserve"> and previous years. </w:t>
      </w:r>
    </w:p>
    <w:p w14:paraId="195812AA" w14:textId="7A7641A5" w:rsidR="00CE7AEC" w:rsidRPr="00F45013" w:rsidRDefault="00CE7AEC" w:rsidP="009576D7">
      <w:pPr>
        <w:pStyle w:val="Default"/>
        <w:numPr>
          <w:ilvl w:val="0"/>
          <w:numId w:val="10"/>
        </w:numPr>
        <w:rPr>
          <w:rFonts w:asciiTheme="minorHAnsi" w:hAnsiTheme="minorHAnsi"/>
          <w:color w:val="auto"/>
        </w:rPr>
      </w:pPr>
      <w:r w:rsidRPr="00F45013">
        <w:rPr>
          <w:rFonts w:asciiTheme="minorHAnsi" w:hAnsiTheme="minorHAnsi"/>
          <w:color w:val="auto"/>
        </w:rPr>
        <w:t xml:space="preserve">Students at Stockland Green are taught to think about their own learning processes and their understanding of their thoughts within this. Lessons have taken on more of an approach to develop cognitive load, through the incorporation of activities such as planning how to approach a learning </w:t>
      </w:r>
      <w:r w:rsidRPr="00F45013">
        <w:rPr>
          <w:rFonts w:asciiTheme="minorHAnsi" w:hAnsiTheme="minorHAnsi"/>
          <w:color w:val="auto"/>
        </w:rPr>
        <w:lastRenderedPageBreak/>
        <w:t xml:space="preserve">task, using appropriate skills and strategies to solve a problem, monitoring one's own comprehension of texts, self-assessing and self-correcting in response to the self-assessment, and evaluating </w:t>
      </w:r>
      <w:r w:rsidR="00154E07" w:rsidRPr="00F45013">
        <w:rPr>
          <w:rFonts w:asciiTheme="minorHAnsi" w:hAnsiTheme="minorHAnsi"/>
          <w:color w:val="auto"/>
        </w:rPr>
        <w:t>self-progress</w:t>
      </w:r>
      <w:r w:rsidRPr="00F45013">
        <w:rPr>
          <w:rFonts w:asciiTheme="minorHAnsi" w:hAnsiTheme="minorHAnsi"/>
          <w:color w:val="auto"/>
        </w:rPr>
        <w:t xml:space="preserve"> toward the completion of a task.</w:t>
      </w:r>
    </w:p>
    <w:p w14:paraId="13D55329" w14:textId="5D7194EE" w:rsidR="00997237" w:rsidRPr="00F45013" w:rsidRDefault="00997237" w:rsidP="00997237">
      <w:pPr>
        <w:pStyle w:val="Default"/>
        <w:numPr>
          <w:ilvl w:val="0"/>
          <w:numId w:val="10"/>
        </w:numPr>
        <w:rPr>
          <w:rFonts w:asciiTheme="minorHAnsi" w:hAnsiTheme="minorHAnsi"/>
        </w:rPr>
      </w:pPr>
      <w:r w:rsidRPr="00F45013">
        <w:rPr>
          <w:rFonts w:asciiTheme="minorHAnsi" w:hAnsiTheme="minorHAnsi"/>
        </w:rPr>
        <w:t xml:space="preserve">Modelling of learning and tasks to provide feedback and guidance before a task is attempted. </w:t>
      </w:r>
    </w:p>
    <w:p w14:paraId="62D0C2FF" w14:textId="77777777" w:rsidR="00CD747E" w:rsidRPr="00F45013" w:rsidRDefault="00CD747E" w:rsidP="00CD747E">
      <w:pPr>
        <w:pStyle w:val="Default"/>
        <w:rPr>
          <w:rFonts w:asciiTheme="minorHAnsi" w:hAnsiTheme="minorHAnsi"/>
        </w:rPr>
      </w:pPr>
    </w:p>
    <w:p w14:paraId="7DD59629" w14:textId="77777777" w:rsidR="009576D7" w:rsidRPr="00F45013" w:rsidRDefault="00216C59" w:rsidP="00CD747E">
      <w:pPr>
        <w:pStyle w:val="Default"/>
        <w:rPr>
          <w:rFonts w:asciiTheme="minorHAnsi" w:hAnsiTheme="minorHAnsi"/>
        </w:rPr>
      </w:pPr>
      <w:r w:rsidRPr="00F45013">
        <w:rPr>
          <w:rFonts w:asciiTheme="minorHAnsi" w:hAnsiTheme="minorHAnsi"/>
          <w:b/>
        </w:rPr>
        <w:t>Formative Assessment</w:t>
      </w:r>
    </w:p>
    <w:p w14:paraId="05EEA7D2" w14:textId="698C774D" w:rsidR="004F5B66" w:rsidRPr="00F45013" w:rsidRDefault="004F5B66" w:rsidP="004F5B66">
      <w:pPr>
        <w:pStyle w:val="Default"/>
        <w:rPr>
          <w:rFonts w:asciiTheme="minorHAnsi" w:hAnsiTheme="minorHAnsi"/>
          <w:b/>
        </w:rPr>
      </w:pPr>
      <w:r w:rsidRPr="00F45013">
        <w:rPr>
          <w:rFonts w:asciiTheme="minorHAnsi" w:hAnsiTheme="minorHAnsi"/>
          <w:b/>
        </w:rPr>
        <w:t xml:space="preserve">“The process of regular testing can strengthen retrieval and improve our retention of knowledge in our </w:t>
      </w:r>
      <w:proofErr w:type="gramStart"/>
      <w:r w:rsidRPr="00F45013">
        <w:rPr>
          <w:rFonts w:asciiTheme="minorHAnsi" w:hAnsiTheme="minorHAnsi"/>
          <w:b/>
        </w:rPr>
        <w:t>long term</w:t>
      </w:r>
      <w:proofErr w:type="gramEnd"/>
      <w:r w:rsidRPr="00F45013">
        <w:rPr>
          <w:rFonts w:asciiTheme="minorHAnsi" w:hAnsiTheme="minorHAnsi"/>
          <w:b/>
        </w:rPr>
        <w:t xml:space="preserve"> memory.” </w:t>
      </w:r>
      <w:r w:rsidR="00C625C0" w:rsidRPr="00F45013">
        <w:rPr>
          <w:rFonts w:asciiTheme="minorHAnsi" w:hAnsiTheme="minorHAnsi"/>
          <w:b/>
        </w:rPr>
        <w:t>–</w:t>
      </w:r>
      <w:r w:rsidRPr="00F45013">
        <w:rPr>
          <w:rFonts w:asciiTheme="minorHAnsi" w:hAnsiTheme="minorHAnsi"/>
          <w:b/>
        </w:rPr>
        <w:t xml:space="preserve"> Bjork</w:t>
      </w:r>
    </w:p>
    <w:p w14:paraId="6CF1101B" w14:textId="77777777" w:rsidR="00C625C0" w:rsidRPr="00F45013" w:rsidRDefault="00C625C0" w:rsidP="004F5B66">
      <w:pPr>
        <w:pStyle w:val="Default"/>
        <w:rPr>
          <w:rFonts w:asciiTheme="minorHAnsi" w:hAnsiTheme="minorHAnsi"/>
          <w:b/>
        </w:rPr>
      </w:pPr>
    </w:p>
    <w:p w14:paraId="700DDB4B" w14:textId="0C7E2A26" w:rsidR="00C625C0" w:rsidRPr="00F45013" w:rsidRDefault="00C625C0" w:rsidP="009576D7">
      <w:pPr>
        <w:pStyle w:val="Default"/>
        <w:numPr>
          <w:ilvl w:val="0"/>
          <w:numId w:val="6"/>
        </w:numPr>
        <w:rPr>
          <w:rFonts w:asciiTheme="minorHAnsi" w:hAnsiTheme="minorHAnsi"/>
        </w:rPr>
      </w:pPr>
      <w:r w:rsidRPr="00F45013">
        <w:rPr>
          <w:rFonts w:asciiTheme="minorHAnsi" w:hAnsiTheme="minorHAnsi"/>
        </w:rPr>
        <w:t xml:space="preserve">From September 2020, formative assessment will play a </w:t>
      </w:r>
      <w:r w:rsidR="00770449" w:rsidRPr="00F45013">
        <w:rPr>
          <w:rFonts w:asciiTheme="minorHAnsi" w:hAnsiTheme="minorHAnsi"/>
        </w:rPr>
        <w:t>crucial</w:t>
      </w:r>
      <w:r w:rsidRPr="00F45013">
        <w:rPr>
          <w:rFonts w:asciiTheme="minorHAnsi" w:hAnsiTheme="minorHAnsi"/>
        </w:rPr>
        <w:t xml:space="preserve"> role in </w:t>
      </w:r>
      <w:r w:rsidR="00770449" w:rsidRPr="00F45013">
        <w:rPr>
          <w:rFonts w:asciiTheme="minorHAnsi" w:hAnsiTheme="minorHAnsi"/>
        </w:rPr>
        <w:t>monitoring</w:t>
      </w:r>
      <w:r w:rsidRPr="00F45013">
        <w:rPr>
          <w:rFonts w:asciiTheme="minorHAnsi" w:hAnsiTheme="minorHAnsi"/>
        </w:rPr>
        <w:t xml:space="preserve"> student learning in line covid-19 </w:t>
      </w:r>
      <w:r w:rsidR="00770449" w:rsidRPr="00F45013">
        <w:rPr>
          <w:rFonts w:asciiTheme="minorHAnsi" w:hAnsiTheme="minorHAnsi"/>
        </w:rPr>
        <w:t>restrictions</w:t>
      </w:r>
      <w:r w:rsidRPr="00F45013">
        <w:rPr>
          <w:rFonts w:asciiTheme="minorHAnsi" w:hAnsiTheme="minorHAnsi"/>
        </w:rPr>
        <w:t xml:space="preserve">. </w:t>
      </w:r>
    </w:p>
    <w:p w14:paraId="2FA8DFC2" w14:textId="3FFA0117" w:rsidR="00216C59" w:rsidRPr="00F45013" w:rsidRDefault="009576D7" w:rsidP="009576D7">
      <w:pPr>
        <w:pStyle w:val="Default"/>
        <w:numPr>
          <w:ilvl w:val="0"/>
          <w:numId w:val="6"/>
        </w:numPr>
        <w:rPr>
          <w:rFonts w:asciiTheme="minorHAnsi" w:hAnsiTheme="minorHAnsi"/>
        </w:rPr>
      </w:pPr>
      <w:r w:rsidRPr="00F45013">
        <w:rPr>
          <w:rFonts w:asciiTheme="minorHAnsi" w:hAnsiTheme="minorHAnsi"/>
        </w:rPr>
        <w:t>Formative assessmen</w:t>
      </w:r>
      <w:r w:rsidR="004829E9" w:rsidRPr="00F45013">
        <w:rPr>
          <w:rFonts w:asciiTheme="minorHAnsi" w:hAnsiTheme="minorHAnsi"/>
        </w:rPr>
        <w:t>t - L</w:t>
      </w:r>
      <w:r w:rsidRPr="00F45013">
        <w:rPr>
          <w:rFonts w:asciiTheme="minorHAnsi" w:hAnsiTheme="minorHAnsi"/>
        </w:rPr>
        <w:t xml:space="preserve">ow stakes, open-question </w:t>
      </w:r>
      <w:proofErr w:type="gramStart"/>
      <w:r w:rsidRPr="00F45013">
        <w:rPr>
          <w:rFonts w:asciiTheme="minorHAnsi" w:hAnsiTheme="minorHAnsi"/>
        </w:rPr>
        <w:t>quiz</w:t>
      </w:r>
      <w:r w:rsidR="004829E9" w:rsidRPr="00F45013">
        <w:rPr>
          <w:rFonts w:asciiTheme="minorHAnsi" w:hAnsiTheme="minorHAnsi"/>
        </w:rPr>
        <w:t>zes</w:t>
      </w:r>
      <w:proofErr w:type="gramEnd"/>
      <w:r w:rsidR="00C625C0" w:rsidRPr="00F45013">
        <w:rPr>
          <w:rFonts w:asciiTheme="minorHAnsi" w:hAnsiTheme="minorHAnsi"/>
        </w:rPr>
        <w:t xml:space="preserve"> and </w:t>
      </w:r>
      <w:r w:rsidR="00770449" w:rsidRPr="00F45013">
        <w:rPr>
          <w:rFonts w:asciiTheme="minorHAnsi" w:hAnsiTheme="minorHAnsi"/>
        </w:rPr>
        <w:t>multiple-choice</w:t>
      </w:r>
      <w:r w:rsidR="00C625C0" w:rsidRPr="00F45013">
        <w:rPr>
          <w:rFonts w:asciiTheme="minorHAnsi" w:hAnsiTheme="minorHAnsi"/>
        </w:rPr>
        <w:t xml:space="preserve"> questions</w:t>
      </w:r>
      <w:r w:rsidR="004829E9" w:rsidRPr="00F45013">
        <w:rPr>
          <w:rFonts w:asciiTheme="minorHAnsi" w:hAnsiTheme="minorHAnsi"/>
        </w:rPr>
        <w:t>. Responsive teaching,</w:t>
      </w:r>
      <w:r w:rsidRPr="00F45013">
        <w:rPr>
          <w:rFonts w:asciiTheme="minorHAnsi" w:hAnsiTheme="minorHAnsi"/>
        </w:rPr>
        <w:t xml:space="preserve"> pupils receive instant feedback, correct </w:t>
      </w:r>
      <w:proofErr w:type="gramStart"/>
      <w:r w:rsidRPr="00F45013">
        <w:rPr>
          <w:rFonts w:asciiTheme="minorHAnsi" w:hAnsiTheme="minorHAnsi"/>
        </w:rPr>
        <w:t>mistakes</w:t>
      </w:r>
      <w:proofErr w:type="gramEnd"/>
      <w:r w:rsidRPr="00F45013">
        <w:rPr>
          <w:rFonts w:asciiTheme="minorHAnsi" w:hAnsiTheme="minorHAnsi"/>
        </w:rPr>
        <w:t xml:space="preserve"> and improve answers</w:t>
      </w:r>
      <w:r w:rsidR="004829E9" w:rsidRPr="00F45013">
        <w:rPr>
          <w:rFonts w:asciiTheme="minorHAnsi" w:hAnsiTheme="minorHAnsi"/>
        </w:rPr>
        <w:t>.</w:t>
      </w:r>
      <w:r w:rsidR="008B1F1F" w:rsidRPr="00F45013">
        <w:rPr>
          <w:rFonts w:asciiTheme="minorHAnsi" w:hAnsiTheme="minorHAnsi"/>
        </w:rPr>
        <w:t xml:space="preserve"> More info on formative assessment</w:t>
      </w:r>
    </w:p>
    <w:p w14:paraId="73E6DD12" w14:textId="549919F2" w:rsidR="00770449" w:rsidRPr="00F45013" w:rsidRDefault="00770449" w:rsidP="009576D7">
      <w:pPr>
        <w:pStyle w:val="Default"/>
        <w:numPr>
          <w:ilvl w:val="0"/>
          <w:numId w:val="6"/>
        </w:numPr>
        <w:rPr>
          <w:rFonts w:asciiTheme="minorHAnsi" w:hAnsiTheme="minorHAnsi"/>
        </w:rPr>
      </w:pPr>
      <w:r w:rsidRPr="00F45013">
        <w:rPr>
          <w:rFonts w:asciiTheme="minorHAnsi" w:hAnsiTheme="minorHAnsi"/>
        </w:rPr>
        <w:t xml:space="preserve">Self-assessment opportunities embedded within lessons using criteria, </w:t>
      </w:r>
      <w:proofErr w:type="gramStart"/>
      <w:r w:rsidRPr="00F45013">
        <w:rPr>
          <w:rFonts w:asciiTheme="minorHAnsi" w:hAnsiTheme="minorHAnsi"/>
        </w:rPr>
        <w:t>checklists</w:t>
      </w:r>
      <w:proofErr w:type="gramEnd"/>
      <w:r w:rsidRPr="00F45013">
        <w:rPr>
          <w:rFonts w:asciiTheme="minorHAnsi" w:hAnsiTheme="minorHAnsi"/>
        </w:rPr>
        <w:t xml:space="preserve"> and model answers</w:t>
      </w:r>
      <w:r w:rsidR="00997237" w:rsidRPr="00F45013">
        <w:rPr>
          <w:rFonts w:asciiTheme="minorHAnsi" w:hAnsiTheme="minorHAnsi"/>
        </w:rPr>
        <w:t>.</w:t>
      </w:r>
      <w:r w:rsidRPr="00F45013">
        <w:rPr>
          <w:rFonts w:asciiTheme="minorHAnsi" w:hAnsiTheme="minorHAnsi"/>
        </w:rPr>
        <w:t xml:space="preserve"> Students correct and improve their answers immediately after completing the task.  </w:t>
      </w:r>
    </w:p>
    <w:p w14:paraId="7C9CDF5A" w14:textId="022FA7C7" w:rsidR="009576D7" w:rsidRPr="00F45013" w:rsidRDefault="004F5B66" w:rsidP="004F5B66">
      <w:pPr>
        <w:pStyle w:val="Default"/>
        <w:numPr>
          <w:ilvl w:val="0"/>
          <w:numId w:val="6"/>
        </w:numPr>
        <w:rPr>
          <w:rFonts w:asciiTheme="minorHAnsi" w:hAnsiTheme="minorHAnsi"/>
        </w:rPr>
      </w:pPr>
      <w:r w:rsidRPr="00F45013">
        <w:rPr>
          <w:rFonts w:asciiTheme="minorHAnsi" w:hAnsiTheme="minorHAnsi"/>
        </w:rPr>
        <w:t xml:space="preserve">KS3 </w:t>
      </w:r>
      <w:r w:rsidR="009576D7" w:rsidRPr="00F45013">
        <w:rPr>
          <w:rFonts w:asciiTheme="minorHAnsi" w:hAnsiTheme="minorHAnsi"/>
        </w:rPr>
        <w:t>Knowledge Audits</w:t>
      </w:r>
      <w:r w:rsidR="005F03A0" w:rsidRPr="00F45013">
        <w:rPr>
          <w:rFonts w:asciiTheme="minorHAnsi" w:hAnsiTheme="minorHAnsi"/>
        </w:rPr>
        <w:t xml:space="preserve"> (AO1 – Assessment Books)</w:t>
      </w:r>
      <w:r w:rsidR="009576D7" w:rsidRPr="00F45013">
        <w:rPr>
          <w:rFonts w:asciiTheme="minorHAnsi" w:hAnsiTheme="minorHAnsi"/>
        </w:rPr>
        <w:t xml:space="preserve"> - heavily knowledge focused. Multiple knowledge</w:t>
      </w:r>
      <w:r w:rsidRPr="00F45013">
        <w:rPr>
          <w:rFonts w:asciiTheme="minorHAnsi" w:hAnsiTheme="minorHAnsi"/>
        </w:rPr>
        <w:t xml:space="preserve"> audit</w:t>
      </w:r>
      <w:r w:rsidR="009576D7" w:rsidRPr="00F45013">
        <w:rPr>
          <w:rFonts w:asciiTheme="minorHAnsi" w:hAnsiTheme="minorHAnsi"/>
        </w:rPr>
        <w:t xml:space="preserve"> exams </w:t>
      </w:r>
      <w:r w:rsidRPr="00F45013">
        <w:rPr>
          <w:rFonts w:asciiTheme="minorHAnsi" w:hAnsiTheme="minorHAnsi"/>
        </w:rPr>
        <w:t xml:space="preserve">in every subject. </w:t>
      </w:r>
      <w:r w:rsidR="009576D7" w:rsidRPr="00F45013">
        <w:rPr>
          <w:rFonts w:asciiTheme="minorHAnsi" w:hAnsiTheme="minorHAnsi"/>
        </w:rPr>
        <w:t xml:space="preserve">These </w:t>
      </w:r>
      <w:r w:rsidR="00CE7AEC" w:rsidRPr="00E95276">
        <w:rPr>
          <w:rFonts w:asciiTheme="minorHAnsi" w:hAnsiTheme="minorHAnsi"/>
          <w:color w:val="auto"/>
        </w:rPr>
        <w:t>audits</w:t>
      </w:r>
      <w:r w:rsidR="009576D7" w:rsidRPr="00E95276">
        <w:rPr>
          <w:rFonts w:asciiTheme="minorHAnsi" w:hAnsiTheme="minorHAnsi"/>
          <w:color w:val="auto"/>
        </w:rPr>
        <w:t xml:space="preserve"> </w:t>
      </w:r>
      <w:r w:rsidR="009576D7" w:rsidRPr="00F45013">
        <w:rPr>
          <w:rFonts w:asciiTheme="minorHAnsi" w:hAnsiTheme="minorHAnsi"/>
        </w:rPr>
        <w:t>are cumulative, consolidating le</w:t>
      </w:r>
      <w:r w:rsidRPr="00F45013">
        <w:rPr>
          <w:rFonts w:asciiTheme="minorHAnsi" w:hAnsiTheme="minorHAnsi"/>
        </w:rPr>
        <w:t>arning covered in previous units of work</w:t>
      </w:r>
      <w:r w:rsidR="009576D7" w:rsidRPr="00F45013">
        <w:rPr>
          <w:rFonts w:asciiTheme="minorHAnsi" w:hAnsiTheme="minorHAnsi"/>
        </w:rPr>
        <w:t xml:space="preserve"> and not allowing students to forget content.</w:t>
      </w:r>
      <w:r w:rsidR="008F31D1">
        <w:rPr>
          <w:rFonts w:asciiTheme="minorHAnsi" w:hAnsiTheme="minorHAnsi"/>
        </w:rPr>
        <w:t xml:space="preserve"> </w:t>
      </w:r>
      <w:r w:rsidR="008B1F1F" w:rsidRPr="00F45013">
        <w:rPr>
          <w:rFonts w:asciiTheme="minorHAnsi" w:hAnsiTheme="minorHAnsi"/>
        </w:rPr>
        <w:t>KAs to be used half-termly, self-assessed and recorded</w:t>
      </w:r>
      <w:r w:rsidR="008F31D1">
        <w:rPr>
          <w:rFonts w:asciiTheme="minorHAnsi" w:hAnsiTheme="minorHAnsi"/>
        </w:rPr>
        <w:t xml:space="preserve">. </w:t>
      </w:r>
    </w:p>
    <w:p w14:paraId="293183A5" w14:textId="77777777" w:rsidR="004829E9" w:rsidRPr="004F5B66" w:rsidRDefault="004829E9" w:rsidP="004829E9">
      <w:pPr>
        <w:pStyle w:val="Default"/>
        <w:ind w:left="720"/>
        <w:rPr>
          <w:rFonts w:asciiTheme="minorHAnsi" w:hAnsiTheme="minorHAnsi"/>
        </w:rPr>
      </w:pPr>
    </w:p>
    <w:p w14:paraId="6B9425D5" w14:textId="77777777" w:rsidR="009576D7" w:rsidRPr="009576D7" w:rsidRDefault="009576D7" w:rsidP="00AD77F3">
      <w:pPr>
        <w:pStyle w:val="Default"/>
        <w:rPr>
          <w:rFonts w:asciiTheme="minorHAnsi" w:hAnsiTheme="minorHAnsi"/>
          <w:b/>
        </w:rPr>
      </w:pPr>
    </w:p>
    <w:p w14:paraId="2D7C54DD" w14:textId="388C068A" w:rsidR="00216C59" w:rsidRDefault="00216C59" w:rsidP="00AD77F3">
      <w:pPr>
        <w:pStyle w:val="Default"/>
        <w:rPr>
          <w:rFonts w:asciiTheme="minorHAnsi" w:hAnsiTheme="minorHAnsi"/>
          <w:b/>
        </w:rPr>
      </w:pPr>
      <w:r>
        <w:rPr>
          <w:rFonts w:asciiTheme="minorHAnsi" w:hAnsiTheme="minorHAnsi"/>
          <w:b/>
        </w:rPr>
        <w:t xml:space="preserve">Summative </w:t>
      </w:r>
      <w:r w:rsidR="009576D7">
        <w:rPr>
          <w:rFonts w:asciiTheme="minorHAnsi" w:hAnsiTheme="minorHAnsi"/>
          <w:b/>
        </w:rPr>
        <w:t>Assessment</w:t>
      </w:r>
      <w:r w:rsidR="00F45013">
        <w:rPr>
          <w:rFonts w:asciiTheme="minorHAnsi" w:hAnsiTheme="minorHAnsi"/>
          <w:b/>
        </w:rPr>
        <w:t xml:space="preserve"> – adapted in line with </w:t>
      </w:r>
      <w:proofErr w:type="spellStart"/>
      <w:r w:rsidR="00F45013">
        <w:rPr>
          <w:rFonts w:asciiTheme="minorHAnsi" w:hAnsiTheme="minorHAnsi"/>
          <w:b/>
        </w:rPr>
        <w:t>Covid</w:t>
      </w:r>
      <w:proofErr w:type="spellEnd"/>
      <w:r w:rsidR="00F45013">
        <w:rPr>
          <w:rFonts w:asciiTheme="minorHAnsi" w:hAnsiTheme="minorHAnsi"/>
          <w:b/>
        </w:rPr>
        <w:t xml:space="preserve"> guidance</w:t>
      </w:r>
    </w:p>
    <w:p w14:paraId="15D07F20" w14:textId="77777777" w:rsidR="004F5B66" w:rsidRDefault="004F5B66" w:rsidP="004F5B66">
      <w:pPr>
        <w:pStyle w:val="Default"/>
        <w:rPr>
          <w:rFonts w:asciiTheme="minorHAnsi" w:hAnsiTheme="minorHAnsi"/>
          <w:b/>
        </w:rPr>
      </w:pPr>
      <w:r>
        <w:rPr>
          <w:rFonts w:asciiTheme="minorHAnsi" w:hAnsiTheme="minorHAnsi"/>
          <w:b/>
        </w:rPr>
        <w:t>“</w:t>
      </w:r>
      <w:r w:rsidRPr="004F5B66">
        <w:rPr>
          <w:rFonts w:asciiTheme="minorHAnsi" w:hAnsiTheme="minorHAnsi"/>
          <w:b/>
        </w:rPr>
        <w:t>Assessment has different forms in different subject disciplines. Imposing a general system loses the information th</w:t>
      </w:r>
      <w:r>
        <w:rPr>
          <w:rFonts w:asciiTheme="minorHAnsi" w:hAnsiTheme="minorHAnsi"/>
          <w:b/>
        </w:rPr>
        <w:t xml:space="preserve">at supports actual improvement.” - </w:t>
      </w:r>
      <w:r w:rsidRPr="004F5B66">
        <w:rPr>
          <w:rFonts w:asciiTheme="minorHAnsi" w:hAnsiTheme="minorHAnsi"/>
          <w:b/>
        </w:rPr>
        <w:t>Sherrington</w:t>
      </w:r>
    </w:p>
    <w:p w14:paraId="7AA9A41F" w14:textId="584F2768" w:rsidR="009576D7" w:rsidRPr="00C625C0" w:rsidRDefault="004F5B66" w:rsidP="004F5B66">
      <w:pPr>
        <w:pStyle w:val="Default"/>
        <w:numPr>
          <w:ilvl w:val="0"/>
          <w:numId w:val="6"/>
        </w:numPr>
        <w:rPr>
          <w:rFonts w:asciiTheme="minorHAnsi" w:hAnsiTheme="minorHAnsi"/>
          <w:b/>
        </w:rPr>
      </w:pPr>
      <w:r>
        <w:rPr>
          <w:rFonts w:asciiTheme="minorHAnsi" w:hAnsiTheme="minorHAnsi"/>
        </w:rPr>
        <w:t>Summative assessment regularity will be dependent on the needs of the subject. Maths and Science for example will have more ‘End of Unit’ style assessments than English and Humanities subjects would with longer essay assessed units of work.</w:t>
      </w:r>
    </w:p>
    <w:p w14:paraId="6FA79453" w14:textId="530DFD57" w:rsidR="00C625C0" w:rsidRPr="00F45013" w:rsidRDefault="00C625C0" w:rsidP="004F5B66">
      <w:pPr>
        <w:pStyle w:val="Default"/>
        <w:numPr>
          <w:ilvl w:val="0"/>
          <w:numId w:val="6"/>
        </w:numPr>
        <w:rPr>
          <w:rFonts w:asciiTheme="minorHAnsi" w:hAnsiTheme="minorHAnsi"/>
          <w:b/>
        </w:rPr>
      </w:pPr>
      <w:r w:rsidRPr="00F45013">
        <w:rPr>
          <w:rFonts w:asciiTheme="minorHAnsi" w:hAnsiTheme="minorHAnsi"/>
        </w:rPr>
        <w:t>Reteach following summative assessments</w:t>
      </w:r>
    </w:p>
    <w:p w14:paraId="590A2DA0" w14:textId="781A86FD" w:rsidR="004F5B66" w:rsidRPr="00152E92" w:rsidRDefault="004F5B66" w:rsidP="004F5B66">
      <w:pPr>
        <w:pStyle w:val="Default"/>
        <w:numPr>
          <w:ilvl w:val="0"/>
          <w:numId w:val="6"/>
        </w:numPr>
        <w:rPr>
          <w:rFonts w:asciiTheme="minorHAnsi" w:hAnsiTheme="minorHAnsi"/>
          <w:b/>
        </w:rPr>
      </w:pPr>
      <w:r w:rsidRPr="00152E92">
        <w:rPr>
          <w:rFonts w:asciiTheme="minorHAnsi" w:hAnsiTheme="minorHAnsi"/>
        </w:rPr>
        <w:t xml:space="preserve">There is no ‘fixed’ </w:t>
      </w:r>
      <w:r w:rsidRPr="00E95276">
        <w:rPr>
          <w:rFonts w:asciiTheme="minorHAnsi" w:hAnsiTheme="minorHAnsi"/>
          <w:color w:val="auto"/>
        </w:rPr>
        <w:t>summative assessment calendar, and faculty areas have mapped out, su</w:t>
      </w:r>
      <w:r w:rsidR="009A3130" w:rsidRPr="00E95276">
        <w:rPr>
          <w:rFonts w:asciiTheme="minorHAnsi" w:hAnsiTheme="minorHAnsi"/>
          <w:color w:val="auto"/>
        </w:rPr>
        <w:t>bject</w:t>
      </w:r>
      <w:r w:rsidRPr="00E95276">
        <w:rPr>
          <w:rFonts w:asciiTheme="minorHAnsi" w:hAnsiTheme="minorHAnsi"/>
          <w:color w:val="auto"/>
        </w:rPr>
        <w:t xml:space="preserve"> to their curriculum </w:t>
      </w:r>
      <w:r w:rsidR="009A3130" w:rsidRPr="00E95276">
        <w:rPr>
          <w:rFonts w:asciiTheme="minorHAnsi" w:hAnsiTheme="minorHAnsi"/>
          <w:color w:val="auto"/>
        </w:rPr>
        <w:t>coverage and workload demands</w:t>
      </w:r>
      <w:r w:rsidRPr="00E95276">
        <w:rPr>
          <w:rFonts w:asciiTheme="minorHAnsi" w:hAnsiTheme="minorHAnsi"/>
          <w:color w:val="auto"/>
        </w:rPr>
        <w:t>, their desired summative points throughout the year</w:t>
      </w:r>
      <w:r w:rsidR="004829E9" w:rsidRPr="00E95276">
        <w:rPr>
          <w:rFonts w:asciiTheme="minorHAnsi" w:hAnsiTheme="minorHAnsi"/>
          <w:color w:val="auto"/>
        </w:rPr>
        <w:t>.</w:t>
      </w:r>
    </w:p>
    <w:p w14:paraId="76853068" w14:textId="77777777" w:rsidR="004F5B66" w:rsidRPr="00152E92" w:rsidRDefault="004F5B66" w:rsidP="00E17803">
      <w:pPr>
        <w:pStyle w:val="Default"/>
        <w:numPr>
          <w:ilvl w:val="0"/>
          <w:numId w:val="6"/>
        </w:numPr>
        <w:rPr>
          <w:rFonts w:asciiTheme="minorHAnsi" w:hAnsiTheme="minorHAnsi"/>
          <w:b/>
        </w:rPr>
      </w:pPr>
      <w:r w:rsidRPr="00152E92">
        <w:rPr>
          <w:rFonts w:asciiTheme="minorHAnsi" w:hAnsiTheme="minorHAnsi"/>
        </w:rPr>
        <w:t>The weeks leading up to summative assessments will focus on revision skills for students of all year groups</w:t>
      </w:r>
      <w:r w:rsidR="004829E9" w:rsidRPr="00152E92">
        <w:rPr>
          <w:rFonts w:asciiTheme="minorHAnsi" w:hAnsiTheme="minorHAnsi"/>
        </w:rPr>
        <w:t>.</w:t>
      </w:r>
    </w:p>
    <w:p w14:paraId="6E9F0B73" w14:textId="77777777" w:rsidR="00E17803" w:rsidRPr="00152E92" w:rsidRDefault="00E17803" w:rsidP="00BE763E">
      <w:pPr>
        <w:pStyle w:val="Default"/>
        <w:numPr>
          <w:ilvl w:val="0"/>
          <w:numId w:val="6"/>
        </w:numPr>
        <w:rPr>
          <w:rFonts w:asciiTheme="minorHAnsi" w:hAnsiTheme="minorHAnsi"/>
          <w:b/>
        </w:rPr>
      </w:pPr>
      <w:r w:rsidRPr="00152E92">
        <w:rPr>
          <w:rFonts w:asciiTheme="minorHAnsi" w:hAnsiTheme="minorHAnsi"/>
        </w:rPr>
        <w:t>KS3 assessments and Year 9 are not graded, and instead teachers enter Working Towards, Meeting or Exceeding fo</w:t>
      </w:r>
      <w:r w:rsidR="00BE763E" w:rsidRPr="00152E92">
        <w:rPr>
          <w:rFonts w:asciiTheme="minorHAnsi" w:hAnsiTheme="minorHAnsi"/>
        </w:rPr>
        <w:t xml:space="preserve">r students based against their EOY targets working back from Year 11. </w:t>
      </w:r>
    </w:p>
    <w:p w14:paraId="66873CC7" w14:textId="77777777" w:rsidR="00E17803" w:rsidRPr="00152E92" w:rsidRDefault="00E17803" w:rsidP="00E17803">
      <w:pPr>
        <w:pStyle w:val="Default"/>
        <w:numPr>
          <w:ilvl w:val="0"/>
          <w:numId w:val="6"/>
        </w:numPr>
        <w:rPr>
          <w:rFonts w:asciiTheme="minorHAnsi" w:hAnsiTheme="minorHAnsi"/>
          <w:b/>
        </w:rPr>
      </w:pPr>
      <w:r w:rsidRPr="00152E92">
        <w:rPr>
          <w:rFonts w:asciiTheme="minorHAnsi" w:hAnsiTheme="minorHAnsi"/>
        </w:rPr>
        <w:t xml:space="preserve">KS4 assessments in Year 10 and 11 are graded according to the </w:t>
      </w:r>
      <w:r w:rsidR="004829E9" w:rsidRPr="00152E92">
        <w:rPr>
          <w:rFonts w:asciiTheme="minorHAnsi" w:hAnsiTheme="minorHAnsi"/>
        </w:rPr>
        <w:t xml:space="preserve">national </w:t>
      </w:r>
      <w:r w:rsidRPr="00152E92">
        <w:rPr>
          <w:rFonts w:asciiTheme="minorHAnsi" w:hAnsiTheme="minorHAnsi"/>
        </w:rPr>
        <w:t>9-1 scale</w:t>
      </w:r>
      <w:r w:rsidR="004829E9" w:rsidRPr="00152E92">
        <w:rPr>
          <w:rFonts w:asciiTheme="minorHAnsi" w:hAnsiTheme="minorHAnsi"/>
        </w:rPr>
        <w:t>.</w:t>
      </w:r>
    </w:p>
    <w:p w14:paraId="6D337DD3" w14:textId="77777777" w:rsidR="00E17803" w:rsidRDefault="00E17803" w:rsidP="00E17803">
      <w:pPr>
        <w:pStyle w:val="Default"/>
        <w:rPr>
          <w:rFonts w:asciiTheme="minorHAnsi" w:hAnsiTheme="minorHAnsi"/>
        </w:rPr>
      </w:pPr>
    </w:p>
    <w:p w14:paraId="6B6EF831" w14:textId="77777777" w:rsidR="00E17803" w:rsidRDefault="00E17803" w:rsidP="00E17803">
      <w:pPr>
        <w:pStyle w:val="Default"/>
        <w:rPr>
          <w:rFonts w:asciiTheme="minorHAnsi" w:hAnsiTheme="minorHAnsi"/>
          <w:b/>
        </w:rPr>
      </w:pPr>
      <w:r>
        <w:rPr>
          <w:rFonts w:asciiTheme="minorHAnsi" w:hAnsiTheme="minorHAnsi"/>
          <w:b/>
        </w:rPr>
        <w:t>Teacher Judgement</w:t>
      </w:r>
    </w:p>
    <w:p w14:paraId="1B346969" w14:textId="77777777" w:rsidR="00E17803" w:rsidRDefault="00E17803" w:rsidP="00E17803">
      <w:pPr>
        <w:pStyle w:val="Default"/>
        <w:rPr>
          <w:rFonts w:asciiTheme="minorHAnsi" w:hAnsiTheme="minorHAnsi"/>
          <w:b/>
        </w:rPr>
      </w:pPr>
      <w:r>
        <w:rPr>
          <w:rFonts w:asciiTheme="minorHAnsi" w:hAnsiTheme="minorHAnsi"/>
          <w:b/>
        </w:rPr>
        <w:t>“</w:t>
      </w:r>
      <w:r w:rsidRPr="00E17803">
        <w:rPr>
          <w:rFonts w:asciiTheme="minorHAnsi" w:hAnsiTheme="minorHAnsi"/>
          <w:b/>
        </w:rPr>
        <w:t>Assessment data has no value in relation to improving the quality of student learning.</w:t>
      </w:r>
      <w:r>
        <w:rPr>
          <w:rFonts w:asciiTheme="minorHAnsi" w:hAnsiTheme="minorHAnsi"/>
          <w:b/>
        </w:rPr>
        <w:t>” – Sherrington</w:t>
      </w:r>
    </w:p>
    <w:p w14:paraId="44BCB37E" w14:textId="77777777" w:rsidR="002068F0" w:rsidRDefault="002068F0" w:rsidP="00E17803">
      <w:pPr>
        <w:pStyle w:val="Default"/>
        <w:numPr>
          <w:ilvl w:val="0"/>
          <w:numId w:val="6"/>
        </w:numPr>
        <w:rPr>
          <w:rFonts w:asciiTheme="minorHAnsi" w:hAnsiTheme="minorHAnsi"/>
        </w:rPr>
      </w:pPr>
      <w:r>
        <w:rPr>
          <w:rFonts w:asciiTheme="minorHAnsi" w:hAnsiTheme="minorHAnsi"/>
        </w:rPr>
        <w:t>Too much assessment data will stop real learning, and overwork staff.</w:t>
      </w:r>
    </w:p>
    <w:p w14:paraId="163EB427" w14:textId="77777777" w:rsidR="00E17803" w:rsidRPr="00152E92" w:rsidRDefault="00E17803" w:rsidP="00E17803">
      <w:pPr>
        <w:pStyle w:val="Default"/>
        <w:numPr>
          <w:ilvl w:val="0"/>
          <w:numId w:val="6"/>
        </w:numPr>
        <w:rPr>
          <w:rFonts w:asciiTheme="minorHAnsi" w:hAnsiTheme="minorHAnsi"/>
        </w:rPr>
      </w:pPr>
      <w:r w:rsidRPr="00152E92">
        <w:rPr>
          <w:rFonts w:asciiTheme="minorHAnsi" w:hAnsiTheme="minorHAnsi"/>
        </w:rPr>
        <w:t>In between assessment points, student work needs to be monitored, with misconceptions addressed and teaching processes reviewed and adapted to reflect this process</w:t>
      </w:r>
      <w:r w:rsidR="004829E9" w:rsidRPr="00152E92">
        <w:rPr>
          <w:rFonts w:asciiTheme="minorHAnsi" w:hAnsiTheme="minorHAnsi"/>
        </w:rPr>
        <w:t>.</w:t>
      </w:r>
    </w:p>
    <w:p w14:paraId="7E920BAA" w14:textId="77777777" w:rsidR="00E17803" w:rsidRPr="00152E92" w:rsidRDefault="00E17803" w:rsidP="00E17803">
      <w:pPr>
        <w:pStyle w:val="Default"/>
        <w:numPr>
          <w:ilvl w:val="0"/>
          <w:numId w:val="6"/>
        </w:numPr>
        <w:rPr>
          <w:rFonts w:asciiTheme="minorHAnsi" w:hAnsiTheme="minorHAnsi"/>
        </w:rPr>
      </w:pPr>
      <w:r w:rsidRPr="00152E92">
        <w:rPr>
          <w:rFonts w:asciiTheme="minorHAnsi" w:hAnsiTheme="minorHAnsi"/>
        </w:rPr>
        <w:t xml:space="preserve">Teacher workload and wellbeing is important to us, and we trust our staff explicitly on the working levels of their students. To not overwork staff with extra marking, whilst also tracking student progress regularly, we rely in between assessment points on teacher judgement. </w:t>
      </w:r>
      <w:r w:rsidR="002068F0" w:rsidRPr="00152E92">
        <w:rPr>
          <w:rFonts w:asciiTheme="minorHAnsi" w:hAnsiTheme="minorHAnsi"/>
        </w:rPr>
        <w:t>These judgements will continue to be Workin</w:t>
      </w:r>
      <w:r w:rsidR="00BE763E" w:rsidRPr="00152E92">
        <w:rPr>
          <w:rFonts w:asciiTheme="minorHAnsi" w:hAnsiTheme="minorHAnsi"/>
        </w:rPr>
        <w:t>g Towards, Meeting or Exceeding targets as set above, through standardisation processes.</w:t>
      </w:r>
    </w:p>
    <w:p w14:paraId="43D66E3F" w14:textId="77777777" w:rsidR="0061253F" w:rsidRPr="00152E92" w:rsidRDefault="0061253F" w:rsidP="00E17803">
      <w:pPr>
        <w:pStyle w:val="Default"/>
        <w:numPr>
          <w:ilvl w:val="0"/>
          <w:numId w:val="6"/>
        </w:numPr>
        <w:rPr>
          <w:rFonts w:asciiTheme="minorHAnsi" w:hAnsiTheme="minorHAnsi"/>
        </w:rPr>
      </w:pPr>
      <w:r w:rsidRPr="00152E92">
        <w:rPr>
          <w:rFonts w:asciiTheme="minorHAnsi" w:hAnsiTheme="minorHAnsi"/>
        </w:rPr>
        <w:t>Frequency of teacher judgement between review points will depend wholly on the regularity of curriculum contact with students and will vary between CORE and Non-CORE faculty areas. A judgement should be made every time there is work of note to comment on.</w:t>
      </w:r>
    </w:p>
    <w:p w14:paraId="14503989" w14:textId="77777777" w:rsidR="00494405" w:rsidRPr="00152E92" w:rsidRDefault="00494405" w:rsidP="00AD77F3">
      <w:pPr>
        <w:pStyle w:val="Default"/>
        <w:rPr>
          <w:rFonts w:asciiTheme="minorHAnsi" w:hAnsiTheme="minorHAnsi"/>
          <w:b/>
        </w:rPr>
      </w:pPr>
    </w:p>
    <w:p w14:paraId="454F86ED" w14:textId="77777777" w:rsidR="008F31D1" w:rsidRDefault="008F31D1" w:rsidP="00AD77F3">
      <w:pPr>
        <w:pStyle w:val="Default"/>
        <w:rPr>
          <w:rFonts w:asciiTheme="minorHAnsi" w:hAnsiTheme="minorHAnsi"/>
          <w:b/>
        </w:rPr>
      </w:pPr>
    </w:p>
    <w:p w14:paraId="4464CE11" w14:textId="77777777" w:rsidR="008F31D1" w:rsidRDefault="008F31D1" w:rsidP="00AD77F3">
      <w:pPr>
        <w:pStyle w:val="Default"/>
        <w:rPr>
          <w:rFonts w:asciiTheme="minorHAnsi" w:hAnsiTheme="minorHAnsi"/>
          <w:b/>
        </w:rPr>
      </w:pPr>
    </w:p>
    <w:p w14:paraId="64BBFDA8" w14:textId="16F80858" w:rsidR="00AD77F3" w:rsidRPr="00152E92" w:rsidRDefault="00B02D4D" w:rsidP="00AD77F3">
      <w:pPr>
        <w:pStyle w:val="Default"/>
        <w:rPr>
          <w:rFonts w:asciiTheme="minorHAnsi" w:hAnsiTheme="minorHAnsi"/>
          <w:b/>
        </w:rPr>
      </w:pPr>
      <w:r w:rsidRPr="00152E92">
        <w:rPr>
          <w:rFonts w:asciiTheme="minorHAnsi" w:hAnsiTheme="minorHAnsi"/>
          <w:b/>
        </w:rPr>
        <w:lastRenderedPageBreak/>
        <w:t xml:space="preserve">Use of assessment data </w:t>
      </w:r>
    </w:p>
    <w:p w14:paraId="1AFEFB69" w14:textId="77777777" w:rsidR="00715279" w:rsidRPr="00152E92" w:rsidRDefault="00715279" w:rsidP="00AD77F3">
      <w:pPr>
        <w:pStyle w:val="Default"/>
        <w:rPr>
          <w:rFonts w:asciiTheme="minorHAnsi" w:hAnsiTheme="minorHAnsi"/>
        </w:rPr>
      </w:pPr>
      <w:r w:rsidRPr="00152E92">
        <w:rPr>
          <w:rFonts w:asciiTheme="minorHAnsi" w:hAnsiTheme="minorHAnsi"/>
        </w:rPr>
        <w:t>To achieve expected progress over five year</w:t>
      </w:r>
      <w:r w:rsidR="00E17803" w:rsidRPr="00152E92">
        <w:rPr>
          <w:rFonts w:asciiTheme="minorHAnsi" w:hAnsiTheme="minorHAnsi"/>
        </w:rPr>
        <w:t>s</w:t>
      </w:r>
      <w:r w:rsidRPr="00152E92">
        <w:rPr>
          <w:rFonts w:asciiTheme="minorHAnsi" w:hAnsiTheme="minorHAnsi"/>
        </w:rPr>
        <w:t>, curriculum</w:t>
      </w:r>
      <w:r w:rsidR="00E17803" w:rsidRPr="00152E92">
        <w:rPr>
          <w:rFonts w:asciiTheme="minorHAnsi" w:hAnsiTheme="minorHAnsi"/>
        </w:rPr>
        <w:t xml:space="preserve">s are planned to ensure students </w:t>
      </w:r>
      <w:r w:rsidRPr="00152E92">
        <w:rPr>
          <w:rFonts w:asciiTheme="minorHAnsi" w:hAnsiTheme="minorHAnsi"/>
        </w:rPr>
        <w:t>make age related progress year on year to ensure</w:t>
      </w:r>
      <w:r w:rsidR="00284B61" w:rsidRPr="00152E92">
        <w:rPr>
          <w:rFonts w:asciiTheme="minorHAnsi" w:hAnsiTheme="minorHAnsi"/>
        </w:rPr>
        <w:t xml:space="preserve"> a</w:t>
      </w:r>
      <w:r w:rsidRPr="00152E92">
        <w:rPr>
          <w:rFonts w:asciiTheme="minorHAnsi" w:hAnsiTheme="minorHAnsi"/>
        </w:rPr>
        <w:t xml:space="preserve"> trajectory towards their End of Year 11 target grades.</w:t>
      </w:r>
      <w:r w:rsidR="00E17803" w:rsidRPr="00152E92">
        <w:rPr>
          <w:rFonts w:asciiTheme="minorHAnsi" w:hAnsiTheme="minorHAnsi"/>
        </w:rPr>
        <w:t xml:space="preserve"> T</w:t>
      </w:r>
      <w:r w:rsidR="008C634B" w:rsidRPr="00152E92">
        <w:rPr>
          <w:rFonts w:asciiTheme="minorHAnsi" w:hAnsiTheme="minorHAnsi"/>
        </w:rPr>
        <w:t xml:space="preserve">argets are challenging rather than estimates of future performance. </w:t>
      </w:r>
      <w:r w:rsidRPr="00152E92">
        <w:rPr>
          <w:rFonts w:asciiTheme="minorHAnsi" w:hAnsiTheme="minorHAnsi"/>
        </w:rPr>
        <w:t>Please see whole school target setting for further gui</w:t>
      </w:r>
      <w:r w:rsidR="00B02D4D" w:rsidRPr="00152E92">
        <w:rPr>
          <w:rFonts w:asciiTheme="minorHAnsi" w:hAnsiTheme="minorHAnsi"/>
        </w:rPr>
        <w:t>dance on target setting</w:t>
      </w:r>
      <w:r w:rsidRPr="00152E92">
        <w:rPr>
          <w:rFonts w:asciiTheme="minorHAnsi" w:hAnsiTheme="minorHAnsi"/>
        </w:rPr>
        <w:t xml:space="preserve">. </w:t>
      </w:r>
    </w:p>
    <w:p w14:paraId="42FFBBC4" w14:textId="77777777" w:rsidR="00B02D4D" w:rsidRPr="00152E92" w:rsidRDefault="00B02D4D" w:rsidP="00AD77F3">
      <w:pPr>
        <w:pStyle w:val="Default"/>
        <w:rPr>
          <w:rFonts w:asciiTheme="minorHAnsi" w:hAnsiTheme="minorHAnsi"/>
        </w:rPr>
      </w:pPr>
    </w:p>
    <w:p w14:paraId="67D33920" w14:textId="77777777" w:rsidR="00E17803" w:rsidRPr="00152E92" w:rsidRDefault="00B02D4D" w:rsidP="00E17803">
      <w:pPr>
        <w:pStyle w:val="Default"/>
        <w:numPr>
          <w:ilvl w:val="0"/>
          <w:numId w:val="6"/>
        </w:numPr>
        <w:rPr>
          <w:rFonts w:asciiTheme="minorHAnsi" w:hAnsiTheme="minorHAnsi"/>
        </w:rPr>
      </w:pPr>
      <w:r w:rsidRPr="00152E92">
        <w:rPr>
          <w:rFonts w:asciiTheme="minorHAnsi" w:hAnsiTheme="minorHAnsi"/>
        </w:rPr>
        <w:t xml:space="preserve">Heads of Faculty, Subject Leaders, </w:t>
      </w:r>
      <w:proofErr w:type="gramStart"/>
      <w:r w:rsidR="00AD77F3" w:rsidRPr="00152E92">
        <w:rPr>
          <w:rFonts w:asciiTheme="minorHAnsi" w:hAnsiTheme="minorHAnsi"/>
        </w:rPr>
        <w:t>House</w:t>
      </w:r>
      <w:proofErr w:type="gramEnd"/>
      <w:r w:rsidR="00E17803" w:rsidRPr="00152E92">
        <w:rPr>
          <w:rFonts w:asciiTheme="minorHAnsi" w:hAnsiTheme="minorHAnsi"/>
        </w:rPr>
        <w:t xml:space="preserve"> and Pastoral</w:t>
      </w:r>
      <w:r w:rsidR="00AD77F3" w:rsidRPr="00152E92">
        <w:rPr>
          <w:rFonts w:asciiTheme="minorHAnsi" w:hAnsiTheme="minorHAnsi"/>
        </w:rPr>
        <w:t xml:space="preserve"> Leaders should work where necessary with class teachers in </w:t>
      </w:r>
      <w:r w:rsidR="00AD77F3" w:rsidRPr="00152E92">
        <w:rPr>
          <w:rFonts w:asciiTheme="minorHAnsi" w:hAnsiTheme="minorHAnsi"/>
          <w:i/>
        </w:rPr>
        <w:t>reviewing the data</w:t>
      </w:r>
      <w:r w:rsidR="00AD77F3" w:rsidRPr="00152E92">
        <w:rPr>
          <w:rFonts w:asciiTheme="minorHAnsi" w:hAnsiTheme="minorHAnsi"/>
        </w:rPr>
        <w:t xml:space="preserve"> </w:t>
      </w:r>
      <w:r w:rsidR="00E17803" w:rsidRPr="00152E92">
        <w:rPr>
          <w:rFonts w:asciiTheme="minorHAnsi" w:hAnsiTheme="minorHAnsi"/>
        </w:rPr>
        <w:t xml:space="preserve">at different stages throughout the year </w:t>
      </w:r>
      <w:r w:rsidR="00AD77F3" w:rsidRPr="00152E92">
        <w:rPr>
          <w:rFonts w:asciiTheme="minorHAnsi" w:hAnsiTheme="minorHAnsi"/>
        </w:rPr>
        <w:t>in order to inform future teaching and learning.</w:t>
      </w:r>
      <w:r w:rsidR="008C634B" w:rsidRPr="00152E92">
        <w:rPr>
          <w:rFonts w:asciiTheme="minorHAnsi" w:hAnsiTheme="minorHAnsi"/>
        </w:rPr>
        <w:t xml:space="preserve"> </w:t>
      </w:r>
      <w:r w:rsidR="00626DFF" w:rsidRPr="00152E92">
        <w:rPr>
          <w:rFonts w:asciiTheme="minorHAnsi" w:hAnsiTheme="minorHAnsi"/>
        </w:rPr>
        <w:t xml:space="preserve"> </w:t>
      </w:r>
    </w:p>
    <w:p w14:paraId="2D43622F" w14:textId="77777777" w:rsidR="008C634B" w:rsidRPr="00152E92" w:rsidRDefault="00BE763E" w:rsidP="00E17803">
      <w:pPr>
        <w:pStyle w:val="Default"/>
        <w:numPr>
          <w:ilvl w:val="0"/>
          <w:numId w:val="6"/>
        </w:numPr>
        <w:rPr>
          <w:rFonts w:asciiTheme="minorHAnsi" w:hAnsiTheme="minorHAnsi"/>
        </w:rPr>
      </w:pPr>
      <w:r w:rsidRPr="00152E92">
        <w:rPr>
          <w:rFonts w:asciiTheme="minorHAnsi" w:hAnsiTheme="minorHAnsi"/>
        </w:rPr>
        <w:t xml:space="preserve">There should be appropriate </w:t>
      </w:r>
      <w:r w:rsidR="00E17803" w:rsidRPr="00152E92">
        <w:rPr>
          <w:rFonts w:asciiTheme="minorHAnsi" w:hAnsiTheme="minorHAnsi"/>
          <w:i/>
        </w:rPr>
        <w:t>review</w:t>
      </w:r>
      <w:r w:rsidR="00E17803" w:rsidRPr="00152E92">
        <w:rPr>
          <w:rFonts w:asciiTheme="minorHAnsi" w:hAnsiTheme="minorHAnsi"/>
        </w:rPr>
        <w:t xml:space="preserve"> </w:t>
      </w:r>
      <w:r w:rsidR="00626DFF" w:rsidRPr="00152E92">
        <w:rPr>
          <w:rFonts w:asciiTheme="minorHAnsi" w:hAnsiTheme="minorHAnsi"/>
        </w:rPr>
        <w:t>points</w:t>
      </w:r>
      <w:r w:rsidR="00F82C91">
        <w:rPr>
          <w:rFonts w:asciiTheme="minorHAnsi" w:hAnsiTheme="minorHAnsi"/>
        </w:rPr>
        <w:t xml:space="preserve"> consisting of a student conference</w:t>
      </w:r>
      <w:r w:rsidR="00626DFF" w:rsidRPr="00152E92">
        <w:rPr>
          <w:rFonts w:asciiTheme="minorHAnsi" w:hAnsiTheme="minorHAnsi"/>
        </w:rPr>
        <w:t xml:space="preserve"> throughout the year</w:t>
      </w:r>
      <w:r w:rsidRPr="00152E92">
        <w:rPr>
          <w:rFonts w:asciiTheme="minorHAnsi" w:hAnsiTheme="minorHAnsi"/>
        </w:rPr>
        <w:t xml:space="preserve"> according to</w:t>
      </w:r>
      <w:r w:rsidR="00284B61" w:rsidRPr="00152E92">
        <w:rPr>
          <w:rFonts w:asciiTheme="minorHAnsi" w:hAnsiTheme="minorHAnsi"/>
        </w:rPr>
        <w:t xml:space="preserve"> the needs of individual</w:t>
      </w:r>
      <w:r w:rsidRPr="00152E92">
        <w:rPr>
          <w:rFonts w:asciiTheme="minorHAnsi" w:hAnsiTheme="minorHAnsi"/>
        </w:rPr>
        <w:t xml:space="preserve"> subject curriculum</w:t>
      </w:r>
      <w:r w:rsidR="00284B61" w:rsidRPr="00152E92">
        <w:rPr>
          <w:rFonts w:asciiTheme="minorHAnsi" w:hAnsiTheme="minorHAnsi"/>
        </w:rPr>
        <w:t>s</w:t>
      </w:r>
      <w:r w:rsidR="00E17803" w:rsidRPr="00152E92">
        <w:rPr>
          <w:rFonts w:asciiTheme="minorHAnsi" w:hAnsiTheme="minorHAnsi"/>
        </w:rPr>
        <w:t>.</w:t>
      </w:r>
      <w:r w:rsidR="008C634B" w:rsidRPr="00152E92">
        <w:rPr>
          <w:rFonts w:asciiTheme="minorHAnsi" w:hAnsiTheme="minorHAnsi"/>
        </w:rPr>
        <w:t xml:space="preserve"> </w:t>
      </w:r>
      <w:r w:rsidR="007155E6" w:rsidRPr="00152E92">
        <w:rPr>
          <w:rFonts w:asciiTheme="minorHAnsi" w:hAnsiTheme="minorHAnsi"/>
        </w:rPr>
        <w:t>These review points will usually take the shape of summative assessments, but with Teac</w:t>
      </w:r>
      <w:r w:rsidR="00284B61" w:rsidRPr="00152E92">
        <w:rPr>
          <w:rFonts w:asciiTheme="minorHAnsi" w:hAnsiTheme="minorHAnsi"/>
        </w:rPr>
        <w:t>her Judgement cycles in between as necessary.</w:t>
      </w:r>
    </w:p>
    <w:p w14:paraId="0D1A6B96" w14:textId="77777777" w:rsidR="00FA280D" w:rsidRDefault="00FA280D" w:rsidP="00FA280D">
      <w:pPr>
        <w:pStyle w:val="Default"/>
        <w:rPr>
          <w:rFonts w:asciiTheme="minorHAnsi" w:hAnsiTheme="minorHAnsi"/>
        </w:rPr>
      </w:pPr>
    </w:p>
    <w:p w14:paraId="499E0A0C" w14:textId="77777777" w:rsidR="00FA280D" w:rsidRDefault="00FA280D" w:rsidP="00FA280D">
      <w:pPr>
        <w:pStyle w:val="Default"/>
        <w:rPr>
          <w:rFonts w:asciiTheme="minorHAnsi" w:hAnsiTheme="minorHAnsi"/>
        </w:rPr>
      </w:pPr>
      <w:r w:rsidRPr="00FA280D">
        <w:rPr>
          <w:rFonts w:asciiTheme="minorHAnsi" w:hAnsiTheme="minorHAnsi"/>
          <w:i/>
        </w:rPr>
        <w:t>Following Review Points</w:t>
      </w:r>
      <w:r>
        <w:rPr>
          <w:rFonts w:asciiTheme="minorHAnsi" w:hAnsiTheme="minorHAnsi"/>
          <w:i/>
        </w:rPr>
        <w:t xml:space="preserve"> </w:t>
      </w:r>
      <w:r>
        <w:rPr>
          <w:rFonts w:asciiTheme="minorHAnsi" w:hAnsiTheme="minorHAnsi"/>
        </w:rPr>
        <w:t>(</w:t>
      </w:r>
      <w:r w:rsidR="00F82C91">
        <w:rPr>
          <w:rFonts w:asciiTheme="minorHAnsi" w:hAnsiTheme="minorHAnsi"/>
        </w:rPr>
        <w:t>Student Conferences</w:t>
      </w:r>
      <w:r>
        <w:rPr>
          <w:rFonts w:asciiTheme="minorHAnsi" w:hAnsiTheme="minorHAnsi"/>
        </w:rPr>
        <w:t>)</w:t>
      </w:r>
    </w:p>
    <w:p w14:paraId="4EF43CCF" w14:textId="77777777" w:rsidR="00FA280D" w:rsidRPr="00FA280D" w:rsidRDefault="00FA280D" w:rsidP="00FA280D">
      <w:pPr>
        <w:pStyle w:val="Default"/>
        <w:rPr>
          <w:rFonts w:asciiTheme="minorHAnsi" w:hAnsiTheme="minorHAnsi"/>
        </w:rPr>
      </w:pPr>
      <w:r>
        <w:rPr>
          <w:rFonts w:asciiTheme="minorHAnsi" w:hAnsiTheme="minorHAnsi"/>
        </w:rPr>
        <w:t xml:space="preserve">There should be a </w:t>
      </w:r>
      <w:r w:rsidRPr="00FA280D">
        <w:rPr>
          <w:rFonts w:asciiTheme="minorHAnsi" w:hAnsiTheme="minorHAnsi"/>
        </w:rPr>
        <w:t>standardised process fol</w:t>
      </w:r>
      <w:r>
        <w:rPr>
          <w:rFonts w:asciiTheme="minorHAnsi" w:hAnsiTheme="minorHAnsi"/>
        </w:rPr>
        <w:t>lowing ‘review points’ from Heads of Faculty, House and Pastoral Leaders</w:t>
      </w:r>
      <w:r w:rsidR="00D244F6">
        <w:rPr>
          <w:rFonts w:asciiTheme="minorHAnsi" w:hAnsiTheme="minorHAnsi"/>
        </w:rPr>
        <w:t>, SENCO</w:t>
      </w:r>
      <w:r w:rsidRPr="00FA280D">
        <w:rPr>
          <w:rFonts w:asciiTheme="minorHAnsi" w:hAnsiTheme="minorHAnsi"/>
        </w:rPr>
        <w:t>.</w:t>
      </w:r>
      <w:r>
        <w:rPr>
          <w:rFonts w:asciiTheme="minorHAnsi" w:hAnsiTheme="minorHAnsi"/>
        </w:rPr>
        <w:t xml:space="preserve"> Calendared time should be used to assess current Attitudes to Learning and Attainment data, and </w:t>
      </w:r>
      <w:r w:rsidR="00284B61">
        <w:rPr>
          <w:rFonts w:asciiTheme="minorHAnsi" w:hAnsiTheme="minorHAnsi"/>
        </w:rPr>
        <w:t xml:space="preserve">performance of </w:t>
      </w:r>
      <w:r w:rsidRPr="00FA280D">
        <w:rPr>
          <w:rFonts w:asciiTheme="minorHAnsi" w:hAnsiTheme="minorHAnsi"/>
        </w:rPr>
        <w:t xml:space="preserve">key </w:t>
      </w:r>
      <w:proofErr w:type="gramStart"/>
      <w:r w:rsidRPr="00FA280D">
        <w:rPr>
          <w:rFonts w:asciiTheme="minorHAnsi" w:hAnsiTheme="minorHAnsi"/>
        </w:rPr>
        <w:t>sub group</w:t>
      </w:r>
      <w:r>
        <w:rPr>
          <w:rFonts w:asciiTheme="minorHAnsi" w:hAnsiTheme="minorHAnsi"/>
        </w:rPr>
        <w:t>s</w:t>
      </w:r>
      <w:proofErr w:type="gramEnd"/>
      <w:r w:rsidR="00284B61">
        <w:rPr>
          <w:rFonts w:asciiTheme="minorHAnsi" w:hAnsiTheme="minorHAnsi"/>
        </w:rPr>
        <w:t xml:space="preserve">, faculties and </w:t>
      </w:r>
      <w:r w:rsidRPr="00FA280D">
        <w:rPr>
          <w:rFonts w:asciiTheme="minorHAnsi" w:hAnsiTheme="minorHAnsi"/>
        </w:rPr>
        <w:t>subject area</w:t>
      </w:r>
      <w:r w:rsidR="00284B61">
        <w:rPr>
          <w:rFonts w:asciiTheme="minorHAnsi" w:hAnsiTheme="minorHAnsi"/>
        </w:rPr>
        <w:t>s</w:t>
      </w:r>
      <w:r w:rsidRPr="00FA280D">
        <w:rPr>
          <w:rFonts w:asciiTheme="minorHAnsi" w:hAnsiTheme="minorHAnsi"/>
        </w:rPr>
        <w:t xml:space="preserve"> etc</w:t>
      </w:r>
      <w:r>
        <w:rPr>
          <w:rFonts w:asciiTheme="minorHAnsi" w:hAnsiTheme="minorHAnsi"/>
        </w:rPr>
        <w:t xml:space="preserve"> identified to target support. From these meetings</w:t>
      </w:r>
      <w:r w:rsidR="00F82C91">
        <w:rPr>
          <w:rFonts w:asciiTheme="minorHAnsi" w:hAnsiTheme="minorHAnsi"/>
        </w:rPr>
        <w:t xml:space="preserve"> a student conference is attended, where</w:t>
      </w:r>
      <w:r w:rsidRPr="00FA280D">
        <w:rPr>
          <w:rFonts w:asciiTheme="minorHAnsi" w:hAnsiTheme="minorHAnsi"/>
        </w:rPr>
        <w:t xml:space="preserve"> a shared and agreed set of actions</w:t>
      </w:r>
      <w:r>
        <w:rPr>
          <w:rFonts w:asciiTheme="minorHAnsi" w:hAnsiTheme="minorHAnsi"/>
        </w:rPr>
        <w:t xml:space="preserve"> for targeted</w:t>
      </w:r>
      <w:r w:rsidRPr="00FA280D">
        <w:rPr>
          <w:rFonts w:asciiTheme="minorHAnsi" w:hAnsiTheme="minorHAnsi"/>
        </w:rPr>
        <w:t xml:space="preserve"> students </w:t>
      </w:r>
      <w:r w:rsidR="00284B61">
        <w:rPr>
          <w:rFonts w:asciiTheme="minorHAnsi" w:hAnsiTheme="minorHAnsi"/>
        </w:rPr>
        <w:t xml:space="preserve">are determined </w:t>
      </w:r>
      <w:proofErr w:type="gramStart"/>
      <w:r w:rsidR="00284B61">
        <w:rPr>
          <w:rFonts w:asciiTheme="minorHAnsi" w:hAnsiTheme="minorHAnsi"/>
        </w:rPr>
        <w:t>in order to</w:t>
      </w:r>
      <w:proofErr w:type="gramEnd"/>
      <w:r>
        <w:rPr>
          <w:rFonts w:asciiTheme="minorHAnsi" w:hAnsiTheme="minorHAnsi"/>
        </w:rPr>
        <w:t xml:space="preserve"> ‘close gaps’ in data and support a united T&amp;L / </w:t>
      </w:r>
      <w:r w:rsidRPr="00FA280D">
        <w:rPr>
          <w:rFonts w:asciiTheme="minorHAnsi" w:hAnsiTheme="minorHAnsi"/>
        </w:rPr>
        <w:t xml:space="preserve">pastoral approach. </w:t>
      </w:r>
    </w:p>
    <w:p w14:paraId="0ACDB1DC" w14:textId="77777777" w:rsidR="008C634B" w:rsidRDefault="008C634B" w:rsidP="00AD77F3">
      <w:pPr>
        <w:pStyle w:val="Default"/>
        <w:rPr>
          <w:rFonts w:asciiTheme="minorHAnsi" w:hAnsiTheme="minorHAnsi"/>
        </w:rPr>
      </w:pPr>
    </w:p>
    <w:p w14:paraId="102D048A" w14:textId="77777777" w:rsidR="00715279" w:rsidRDefault="00AD77F3" w:rsidP="00AD77F3">
      <w:pPr>
        <w:pStyle w:val="Default"/>
        <w:rPr>
          <w:rFonts w:asciiTheme="minorHAnsi" w:hAnsiTheme="minorHAnsi"/>
        </w:rPr>
      </w:pPr>
      <w:r w:rsidRPr="00AD77F3">
        <w:rPr>
          <w:rFonts w:asciiTheme="minorHAnsi" w:hAnsiTheme="minorHAnsi"/>
        </w:rPr>
        <w:t xml:space="preserve">It is the responsibility of the classroom teachers to ensure that the assessment data that they generate informs future planning, </w:t>
      </w:r>
      <w:proofErr w:type="gramStart"/>
      <w:r w:rsidRPr="00AD77F3">
        <w:rPr>
          <w:rFonts w:asciiTheme="minorHAnsi" w:hAnsiTheme="minorHAnsi"/>
        </w:rPr>
        <w:t>intervention</w:t>
      </w:r>
      <w:proofErr w:type="gramEnd"/>
      <w:r w:rsidRPr="00AD77F3">
        <w:rPr>
          <w:rFonts w:asciiTheme="minorHAnsi" w:hAnsiTheme="minorHAnsi"/>
        </w:rPr>
        <w:t xml:space="preserve"> and evaluations. </w:t>
      </w:r>
      <w:r w:rsidRPr="00B02D4D">
        <w:rPr>
          <w:rFonts w:asciiTheme="minorHAnsi" w:hAnsiTheme="minorHAnsi"/>
        </w:rPr>
        <w:t xml:space="preserve">Interventions should be put into place </w:t>
      </w:r>
      <w:proofErr w:type="gramStart"/>
      <w:r w:rsidRPr="00B02D4D">
        <w:rPr>
          <w:rFonts w:asciiTheme="minorHAnsi" w:hAnsiTheme="minorHAnsi"/>
        </w:rPr>
        <w:t>as a result of</w:t>
      </w:r>
      <w:proofErr w:type="gramEnd"/>
      <w:r w:rsidRPr="00B02D4D">
        <w:rPr>
          <w:rFonts w:asciiTheme="minorHAnsi" w:hAnsiTheme="minorHAnsi"/>
        </w:rPr>
        <w:t xml:space="preserve"> these analyses in</w:t>
      </w:r>
      <w:r w:rsidR="00715279" w:rsidRPr="00B02D4D">
        <w:rPr>
          <w:rFonts w:asciiTheme="minorHAnsi" w:hAnsiTheme="minorHAnsi"/>
        </w:rPr>
        <w:t xml:space="preserve"> order to ensure that all students</w:t>
      </w:r>
      <w:r w:rsidRPr="00B02D4D">
        <w:rPr>
          <w:rFonts w:asciiTheme="minorHAnsi" w:hAnsiTheme="minorHAnsi"/>
        </w:rPr>
        <w:t xml:space="preserve"> are supported to make further progress</w:t>
      </w:r>
      <w:r w:rsidR="00B02D4D">
        <w:rPr>
          <w:rFonts w:asciiTheme="minorHAnsi" w:hAnsiTheme="minorHAnsi"/>
        </w:rPr>
        <w:t>.</w:t>
      </w:r>
    </w:p>
    <w:p w14:paraId="2A13DDC7" w14:textId="77777777" w:rsidR="004829E9" w:rsidRDefault="004829E9" w:rsidP="00AD77F3">
      <w:pPr>
        <w:pStyle w:val="Default"/>
        <w:rPr>
          <w:rFonts w:asciiTheme="minorHAnsi" w:hAnsiTheme="minorHAnsi"/>
        </w:rPr>
      </w:pPr>
    </w:p>
    <w:p w14:paraId="572FE53F" w14:textId="77777777" w:rsidR="004829E9" w:rsidRDefault="004829E9" w:rsidP="00AD77F3">
      <w:pPr>
        <w:pStyle w:val="Default"/>
        <w:rPr>
          <w:rFonts w:asciiTheme="minorHAnsi" w:hAnsiTheme="minorHAnsi"/>
        </w:rPr>
      </w:pPr>
    </w:p>
    <w:p w14:paraId="637A8670" w14:textId="77777777" w:rsidR="00B02D4D" w:rsidRPr="00AD77F3" w:rsidRDefault="00B02D4D" w:rsidP="00AD77F3">
      <w:pPr>
        <w:pStyle w:val="Default"/>
        <w:rPr>
          <w:rFonts w:asciiTheme="minorHAnsi" w:hAnsiTheme="minorHAnsi"/>
        </w:rPr>
      </w:pPr>
    </w:p>
    <w:p w14:paraId="6E846DBF" w14:textId="77777777" w:rsidR="00AD77F3" w:rsidRPr="00AD77F3" w:rsidRDefault="002068F0" w:rsidP="00B02D4D">
      <w:pPr>
        <w:pStyle w:val="Default"/>
        <w:rPr>
          <w:rFonts w:asciiTheme="minorHAnsi" w:hAnsiTheme="minorHAnsi"/>
          <w:b/>
        </w:rPr>
      </w:pPr>
      <w:r>
        <w:rPr>
          <w:rFonts w:asciiTheme="minorHAnsi" w:hAnsiTheme="minorHAnsi"/>
          <w:b/>
        </w:rPr>
        <w:t xml:space="preserve">Reporting </w:t>
      </w:r>
    </w:p>
    <w:p w14:paraId="69732A47" w14:textId="77777777" w:rsidR="007155E6" w:rsidRDefault="007155E6" w:rsidP="00AD77F3">
      <w:pPr>
        <w:pStyle w:val="Default"/>
        <w:jc w:val="both"/>
        <w:rPr>
          <w:rFonts w:asciiTheme="minorHAnsi" w:hAnsiTheme="minorHAnsi"/>
        </w:rPr>
      </w:pPr>
      <w:r>
        <w:rPr>
          <w:rFonts w:asciiTheme="minorHAnsi" w:hAnsiTheme="minorHAnsi"/>
        </w:rPr>
        <w:t>It is fundamental to student progress that parents / guardians are involved in</w:t>
      </w:r>
      <w:r w:rsidR="004A4EFF">
        <w:rPr>
          <w:rFonts w:asciiTheme="minorHAnsi" w:hAnsiTheme="minorHAnsi"/>
        </w:rPr>
        <w:t xml:space="preserve"> the</w:t>
      </w:r>
      <w:r>
        <w:rPr>
          <w:rFonts w:asciiTheme="minorHAnsi" w:hAnsiTheme="minorHAnsi"/>
        </w:rPr>
        <w:t xml:space="preserve"> </w:t>
      </w:r>
      <w:r w:rsidR="004A4EFF">
        <w:rPr>
          <w:rFonts w:asciiTheme="minorHAnsi" w:hAnsiTheme="minorHAnsi"/>
        </w:rPr>
        <w:t>process of their child’s learning</w:t>
      </w:r>
      <w:r>
        <w:rPr>
          <w:rFonts w:asciiTheme="minorHAnsi" w:hAnsiTheme="minorHAnsi"/>
        </w:rPr>
        <w:t>. Part of t</w:t>
      </w:r>
      <w:r w:rsidR="00932FFB">
        <w:rPr>
          <w:rFonts w:asciiTheme="minorHAnsi" w:hAnsiTheme="minorHAnsi"/>
        </w:rPr>
        <w:t>his process is the reporting, at</w:t>
      </w:r>
      <w:r>
        <w:rPr>
          <w:rFonts w:asciiTheme="minorHAnsi" w:hAnsiTheme="minorHAnsi"/>
        </w:rPr>
        <w:t xml:space="preserve"> various stages throughout the year, of a child’s attitude to learning, and progress towards their targets. </w:t>
      </w:r>
    </w:p>
    <w:p w14:paraId="0229C33C" w14:textId="77777777" w:rsidR="007155E6" w:rsidRDefault="007155E6" w:rsidP="00AD77F3">
      <w:pPr>
        <w:pStyle w:val="Default"/>
        <w:jc w:val="both"/>
        <w:rPr>
          <w:rFonts w:asciiTheme="minorHAnsi" w:hAnsiTheme="minorHAnsi"/>
        </w:rPr>
      </w:pPr>
    </w:p>
    <w:p w14:paraId="17337552" w14:textId="77777777" w:rsidR="009576D7" w:rsidRPr="00152E92" w:rsidRDefault="007155E6" w:rsidP="00AD77F3">
      <w:pPr>
        <w:pStyle w:val="Default"/>
        <w:jc w:val="both"/>
        <w:rPr>
          <w:rFonts w:asciiTheme="minorHAnsi" w:hAnsiTheme="minorHAnsi"/>
        </w:rPr>
      </w:pPr>
      <w:r w:rsidRPr="00152E92">
        <w:rPr>
          <w:rFonts w:asciiTheme="minorHAnsi" w:hAnsiTheme="minorHAnsi"/>
        </w:rPr>
        <w:t>It is the responsibility of the classroom teacher to report to parents / guardians their child’s progress</w:t>
      </w:r>
      <w:r w:rsidR="00932FFB" w:rsidRPr="00152E92">
        <w:rPr>
          <w:rFonts w:asciiTheme="minorHAnsi" w:hAnsiTheme="minorHAnsi"/>
        </w:rPr>
        <w:t xml:space="preserve"> (KS3) / attainment (KS4)</w:t>
      </w:r>
      <w:r w:rsidRPr="00152E92">
        <w:rPr>
          <w:rFonts w:asciiTheme="minorHAnsi" w:hAnsiTheme="minorHAnsi"/>
        </w:rPr>
        <w:t xml:space="preserve"> at specified </w:t>
      </w:r>
      <w:r w:rsidRPr="00152E92">
        <w:rPr>
          <w:rFonts w:asciiTheme="minorHAnsi" w:hAnsiTheme="minorHAnsi"/>
          <w:i/>
        </w:rPr>
        <w:t xml:space="preserve">review </w:t>
      </w:r>
      <w:r w:rsidRPr="00152E92">
        <w:rPr>
          <w:rFonts w:asciiTheme="minorHAnsi" w:hAnsiTheme="minorHAnsi"/>
        </w:rPr>
        <w:t>points in the year. A teacher should judge student’s attitude to learning as Not meeting SGS (Sto</w:t>
      </w:r>
      <w:r w:rsidR="00BE763E" w:rsidRPr="00152E92">
        <w:rPr>
          <w:rFonts w:asciiTheme="minorHAnsi" w:hAnsiTheme="minorHAnsi"/>
        </w:rPr>
        <w:t>ckland Green Standard)</w:t>
      </w:r>
      <w:r w:rsidR="00700E97" w:rsidRPr="00152E92">
        <w:rPr>
          <w:rFonts w:asciiTheme="minorHAnsi" w:hAnsiTheme="minorHAnsi"/>
        </w:rPr>
        <w:t xml:space="preserve"> (See Appendix 3)</w:t>
      </w:r>
      <w:r w:rsidR="00BE763E" w:rsidRPr="00152E92">
        <w:rPr>
          <w:rFonts w:asciiTheme="minorHAnsi" w:hAnsiTheme="minorHAnsi"/>
        </w:rPr>
        <w:t xml:space="preserve"> / </w:t>
      </w:r>
      <w:r w:rsidR="004B1117" w:rsidRPr="00152E92">
        <w:rPr>
          <w:rFonts w:asciiTheme="minorHAnsi" w:hAnsiTheme="minorHAnsi"/>
        </w:rPr>
        <w:t>Meeting SGS</w:t>
      </w:r>
      <w:r w:rsidR="00932FFB" w:rsidRPr="00152E92">
        <w:rPr>
          <w:rFonts w:asciiTheme="minorHAnsi" w:hAnsiTheme="minorHAnsi"/>
        </w:rPr>
        <w:t xml:space="preserve"> </w:t>
      </w:r>
      <w:r w:rsidR="004B1117" w:rsidRPr="00152E92">
        <w:rPr>
          <w:rFonts w:asciiTheme="minorHAnsi" w:hAnsiTheme="minorHAnsi"/>
        </w:rPr>
        <w:t>/</w:t>
      </w:r>
      <w:r w:rsidR="00932FFB" w:rsidRPr="00152E92">
        <w:rPr>
          <w:rFonts w:asciiTheme="minorHAnsi" w:hAnsiTheme="minorHAnsi"/>
        </w:rPr>
        <w:t xml:space="preserve"> </w:t>
      </w:r>
      <w:r w:rsidR="00BE763E" w:rsidRPr="00152E92">
        <w:rPr>
          <w:rFonts w:asciiTheme="minorHAnsi" w:hAnsiTheme="minorHAnsi"/>
        </w:rPr>
        <w:t>Exemplifying</w:t>
      </w:r>
      <w:r w:rsidRPr="00152E92">
        <w:rPr>
          <w:rFonts w:asciiTheme="minorHAnsi" w:hAnsiTheme="minorHAnsi"/>
        </w:rPr>
        <w:t xml:space="preserve"> </w:t>
      </w:r>
      <w:proofErr w:type="gramStart"/>
      <w:r w:rsidRPr="00152E92">
        <w:rPr>
          <w:rFonts w:asciiTheme="minorHAnsi" w:hAnsiTheme="minorHAnsi"/>
        </w:rPr>
        <w:t>SGS, and</w:t>
      </w:r>
      <w:proofErr w:type="gramEnd"/>
      <w:r w:rsidRPr="00152E92">
        <w:rPr>
          <w:rFonts w:asciiTheme="minorHAnsi" w:hAnsiTheme="minorHAnsi"/>
        </w:rPr>
        <w:t xml:space="preserve"> judge a student’s progress</w:t>
      </w:r>
      <w:r w:rsidR="00932FFB" w:rsidRPr="00152E92">
        <w:rPr>
          <w:rFonts w:asciiTheme="minorHAnsi" w:hAnsiTheme="minorHAnsi"/>
        </w:rPr>
        <w:t xml:space="preserve"> / attainment</w:t>
      </w:r>
      <w:r w:rsidRPr="00152E92">
        <w:rPr>
          <w:rFonts w:asciiTheme="minorHAnsi" w:hAnsiTheme="minorHAnsi"/>
        </w:rPr>
        <w:t xml:space="preserve"> as Working Towards / Meeting / Exceeding.</w:t>
      </w:r>
    </w:p>
    <w:p w14:paraId="2C2877D3" w14:textId="77777777" w:rsidR="007B3013" w:rsidRPr="00152E92" w:rsidRDefault="007B3013" w:rsidP="00AD77F3">
      <w:pPr>
        <w:pStyle w:val="Default"/>
        <w:jc w:val="both"/>
        <w:rPr>
          <w:rFonts w:asciiTheme="minorHAnsi" w:hAnsiTheme="minorHAnsi"/>
        </w:rPr>
      </w:pPr>
    </w:p>
    <w:p w14:paraId="2789AA80" w14:textId="77777777" w:rsidR="007155E6" w:rsidRPr="00152E92" w:rsidRDefault="007155E6" w:rsidP="00AD77F3">
      <w:pPr>
        <w:pStyle w:val="Default"/>
        <w:jc w:val="both"/>
        <w:rPr>
          <w:rFonts w:asciiTheme="minorHAnsi" w:hAnsiTheme="minorHAnsi"/>
        </w:rPr>
      </w:pPr>
      <w:r w:rsidRPr="00152E92">
        <w:rPr>
          <w:rFonts w:asciiTheme="minorHAnsi" w:hAnsiTheme="minorHAnsi"/>
        </w:rPr>
        <w:t>All reports will require a short supporting statem</w:t>
      </w:r>
      <w:r w:rsidR="00284B61" w:rsidRPr="00152E92">
        <w:rPr>
          <w:rFonts w:asciiTheme="minorHAnsi" w:hAnsiTheme="minorHAnsi"/>
        </w:rPr>
        <w:t>ent from the classroom teacher w</w:t>
      </w:r>
      <w:r w:rsidRPr="00152E92">
        <w:rPr>
          <w:rFonts w:asciiTheme="minorHAnsi" w:hAnsiTheme="minorHAnsi"/>
        </w:rPr>
        <w:t xml:space="preserve">here a </w:t>
      </w:r>
      <w:r w:rsidR="00284B61" w:rsidRPr="00152E92">
        <w:rPr>
          <w:rFonts w:asciiTheme="minorHAnsi" w:hAnsiTheme="minorHAnsi"/>
        </w:rPr>
        <w:t>student’s</w:t>
      </w:r>
      <w:r w:rsidRPr="00152E92">
        <w:rPr>
          <w:rFonts w:asciiTheme="minorHAnsi" w:hAnsiTheme="minorHAnsi"/>
        </w:rPr>
        <w:t xml:space="preserve"> </w:t>
      </w:r>
      <w:r w:rsidR="00284B61" w:rsidRPr="00152E92">
        <w:rPr>
          <w:rFonts w:asciiTheme="minorHAnsi" w:hAnsiTheme="minorHAnsi"/>
        </w:rPr>
        <w:t xml:space="preserve">attainment, </w:t>
      </w:r>
      <w:r w:rsidRPr="00152E92">
        <w:rPr>
          <w:rFonts w:asciiTheme="minorHAnsi" w:hAnsiTheme="minorHAnsi"/>
        </w:rPr>
        <w:t>progress</w:t>
      </w:r>
      <w:r w:rsidR="00284B61" w:rsidRPr="00152E92">
        <w:rPr>
          <w:rFonts w:asciiTheme="minorHAnsi" w:hAnsiTheme="minorHAnsi"/>
        </w:rPr>
        <w:t xml:space="preserve"> or attitude</w:t>
      </w:r>
      <w:r w:rsidRPr="00152E92">
        <w:rPr>
          <w:rFonts w:asciiTheme="minorHAnsi" w:hAnsiTheme="minorHAnsi"/>
        </w:rPr>
        <w:t xml:space="preserve"> does no</w:t>
      </w:r>
      <w:r w:rsidR="00932FFB" w:rsidRPr="00152E92">
        <w:rPr>
          <w:rFonts w:asciiTheme="minorHAnsi" w:hAnsiTheme="minorHAnsi"/>
        </w:rPr>
        <w:t>t meet SGS</w:t>
      </w:r>
      <w:r w:rsidRPr="00152E92">
        <w:rPr>
          <w:rFonts w:asciiTheme="minorHAnsi" w:hAnsiTheme="minorHAnsi"/>
        </w:rPr>
        <w:t>. It is also expected that for students not meeti</w:t>
      </w:r>
      <w:r w:rsidR="00932FFB" w:rsidRPr="00152E92">
        <w:rPr>
          <w:rFonts w:asciiTheme="minorHAnsi" w:hAnsiTheme="minorHAnsi"/>
        </w:rPr>
        <w:t xml:space="preserve">ng the required standards, </w:t>
      </w:r>
      <w:r w:rsidRPr="00152E92">
        <w:rPr>
          <w:rFonts w:asciiTheme="minorHAnsi" w:hAnsiTheme="minorHAnsi"/>
        </w:rPr>
        <w:t>contact home is made at the appropriate points throughout the year.</w:t>
      </w:r>
    </w:p>
    <w:p w14:paraId="675EC9F6" w14:textId="77777777" w:rsidR="00932FFB" w:rsidRPr="00152E92" w:rsidRDefault="00932FFB" w:rsidP="00AD77F3">
      <w:pPr>
        <w:pStyle w:val="Default"/>
        <w:jc w:val="both"/>
        <w:rPr>
          <w:rFonts w:asciiTheme="minorHAnsi" w:hAnsiTheme="minorHAnsi"/>
        </w:rPr>
      </w:pPr>
    </w:p>
    <w:p w14:paraId="3A76DDED" w14:textId="77777777" w:rsidR="00932FFB" w:rsidRPr="007155E6" w:rsidRDefault="00932FFB" w:rsidP="00AD77F3">
      <w:pPr>
        <w:pStyle w:val="Default"/>
        <w:jc w:val="both"/>
        <w:rPr>
          <w:rFonts w:asciiTheme="minorHAnsi" w:hAnsiTheme="minorHAnsi"/>
        </w:rPr>
      </w:pPr>
      <w:r w:rsidRPr="00152E92">
        <w:rPr>
          <w:rFonts w:asciiTheme="minorHAnsi" w:hAnsiTheme="minorHAnsi"/>
        </w:rPr>
        <w:t>There is no expectation for full reports to be sent home, as all relevant information regarding a student should be communicated home regularly throughout the year.</w:t>
      </w:r>
    </w:p>
    <w:p w14:paraId="7D2C94BA" w14:textId="77777777" w:rsidR="007155E6" w:rsidRPr="007155E6" w:rsidRDefault="007155E6" w:rsidP="00AD77F3">
      <w:pPr>
        <w:pStyle w:val="Default"/>
        <w:jc w:val="both"/>
        <w:rPr>
          <w:rFonts w:asciiTheme="minorHAnsi" w:hAnsiTheme="minorHAnsi"/>
        </w:rPr>
      </w:pPr>
    </w:p>
    <w:p w14:paraId="32529649" w14:textId="77777777" w:rsidR="009576D7" w:rsidRDefault="009576D7" w:rsidP="00AD77F3">
      <w:pPr>
        <w:pStyle w:val="Default"/>
        <w:jc w:val="both"/>
        <w:rPr>
          <w:rFonts w:asciiTheme="minorHAnsi" w:hAnsiTheme="minorHAnsi"/>
          <w:b/>
          <w:sz w:val="28"/>
          <w:szCs w:val="28"/>
        </w:rPr>
      </w:pPr>
      <w:r w:rsidRPr="00E95276">
        <w:rPr>
          <w:rFonts w:asciiTheme="minorHAnsi" w:hAnsiTheme="minorHAnsi"/>
          <w:b/>
          <w:sz w:val="28"/>
          <w:szCs w:val="28"/>
        </w:rPr>
        <w:t>Feedback</w:t>
      </w:r>
    </w:p>
    <w:p w14:paraId="255C4BF5" w14:textId="77777777" w:rsidR="00CD747E" w:rsidRDefault="00CD747E" w:rsidP="00AD77F3">
      <w:pPr>
        <w:pStyle w:val="Default"/>
        <w:jc w:val="both"/>
        <w:rPr>
          <w:rFonts w:asciiTheme="minorHAnsi" w:hAnsiTheme="minorHAnsi"/>
          <w:b/>
          <w:sz w:val="28"/>
          <w:szCs w:val="28"/>
        </w:rPr>
      </w:pPr>
    </w:p>
    <w:p w14:paraId="60DABCE2" w14:textId="77777777" w:rsidR="00CD747E" w:rsidRPr="00CD747E" w:rsidRDefault="00CD747E" w:rsidP="00AD77F3">
      <w:pPr>
        <w:pStyle w:val="Default"/>
        <w:jc w:val="both"/>
        <w:rPr>
          <w:rFonts w:asciiTheme="minorHAnsi" w:hAnsiTheme="minorHAnsi"/>
          <w:b/>
        </w:rPr>
      </w:pPr>
      <w:r>
        <w:rPr>
          <w:rFonts w:asciiTheme="minorHAnsi" w:hAnsiTheme="minorHAnsi"/>
          <w:b/>
        </w:rPr>
        <w:t>“</w:t>
      </w:r>
      <w:r w:rsidRPr="00CD747E">
        <w:rPr>
          <w:rFonts w:asciiTheme="minorHAnsi" w:hAnsiTheme="minorHAnsi"/>
          <w:b/>
        </w:rPr>
        <w:t>Learning only happens in the detail of what students know and understand and the things they can do.</w:t>
      </w:r>
      <w:r>
        <w:rPr>
          <w:rFonts w:asciiTheme="minorHAnsi" w:hAnsiTheme="minorHAnsi"/>
          <w:b/>
        </w:rPr>
        <w:t>”</w:t>
      </w:r>
    </w:p>
    <w:p w14:paraId="428D23DC" w14:textId="77777777" w:rsidR="00CD747E" w:rsidRPr="00B27F51" w:rsidRDefault="00CD747E" w:rsidP="00AD77F3">
      <w:pPr>
        <w:pStyle w:val="Default"/>
        <w:jc w:val="both"/>
        <w:rPr>
          <w:rFonts w:asciiTheme="minorHAnsi" w:hAnsiTheme="minorHAnsi"/>
          <w:b/>
        </w:rPr>
      </w:pPr>
      <w:r>
        <w:rPr>
          <w:rFonts w:asciiTheme="minorHAnsi" w:hAnsiTheme="minorHAnsi"/>
          <w:b/>
        </w:rPr>
        <w:t>At Stockland Green School we believe feedback is crucial to your child reaching his / her full potential. With this view, our new Feedback Policy includes the following main features:</w:t>
      </w:r>
    </w:p>
    <w:p w14:paraId="3BA58F21" w14:textId="77777777" w:rsidR="00E73884" w:rsidRDefault="00E73884" w:rsidP="00E73884">
      <w:pPr>
        <w:pStyle w:val="Default"/>
        <w:numPr>
          <w:ilvl w:val="0"/>
          <w:numId w:val="6"/>
        </w:numPr>
        <w:jc w:val="both"/>
        <w:rPr>
          <w:rFonts w:asciiTheme="minorHAnsi" w:hAnsiTheme="minorHAnsi"/>
        </w:rPr>
      </w:pPr>
      <w:r>
        <w:rPr>
          <w:rFonts w:asciiTheme="minorHAnsi" w:hAnsiTheme="minorHAnsi"/>
          <w:b/>
        </w:rPr>
        <w:t>Summative feedback</w:t>
      </w:r>
      <w:r w:rsidRPr="00E14DDF">
        <w:rPr>
          <w:rFonts w:asciiTheme="minorHAnsi" w:hAnsiTheme="minorHAnsi"/>
        </w:rPr>
        <w:t>:</w:t>
      </w:r>
      <w:r>
        <w:rPr>
          <w:rFonts w:asciiTheme="minorHAnsi" w:hAnsiTheme="minorHAnsi"/>
        </w:rPr>
        <w:t xml:space="preserve"> This will be through the grading of examinations and other assessments.</w:t>
      </w:r>
    </w:p>
    <w:p w14:paraId="5970C785" w14:textId="70B60118" w:rsidR="00230CC3" w:rsidRPr="00E73884" w:rsidRDefault="00230CC3" w:rsidP="00230CC3">
      <w:pPr>
        <w:pStyle w:val="Default"/>
        <w:ind w:left="720"/>
        <w:jc w:val="center"/>
        <w:rPr>
          <w:rFonts w:asciiTheme="minorHAnsi" w:hAnsiTheme="minorHAnsi"/>
        </w:rPr>
      </w:pPr>
    </w:p>
    <w:p w14:paraId="56A30DAF" w14:textId="77777777" w:rsidR="0046029F" w:rsidRDefault="00CD747E" w:rsidP="00E14DDF">
      <w:pPr>
        <w:pStyle w:val="Default"/>
        <w:numPr>
          <w:ilvl w:val="0"/>
          <w:numId w:val="6"/>
        </w:numPr>
        <w:jc w:val="both"/>
        <w:rPr>
          <w:rFonts w:asciiTheme="minorHAnsi" w:hAnsiTheme="minorHAnsi"/>
        </w:rPr>
      </w:pPr>
      <w:r w:rsidRPr="00CD747E">
        <w:rPr>
          <w:rFonts w:asciiTheme="minorHAnsi" w:hAnsiTheme="minorHAnsi"/>
          <w:b/>
        </w:rPr>
        <w:t>DIRT Feedback</w:t>
      </w:r>
      <w:r w:rsidR="00E363B0">
        <w:rPr>
          <w:rFonts w:asciiTheme="minorHAnsi" w:hAnsiTheme="minorHAnsi"/>
          <w:b/>
        </w:rPr>
        <w:t xml:space="preserve"> </w:t>
      </w:r>
      <w:r w:rsidR="00E363B0">
        <w:rPr>
          <w:rFonts w:asciiTheme="minorHAnsi" w:hAnsiTheme="minorHAnsi"/>
        </w:rPr>
        <w:t>(See Appendix 1</w:t>
      </w:r>
      <w:r w:rsidR="00E363B0" w:rsidRPr="00E363B0">
        <w:rPr>
          <w:rFonts w:asciiTheme="minorHAnsi" w:hAnsiTheme="minorHAnsi"/>
        </w:rPr>
        <w:t>)</w:t>
      </w:r>
      <w:r w:rsidRPr="00E363B0">
        <w:rPr>
          <w:rFonts w:asciiTheme="minorHAnsi" w:hAnsiTheme="minorHAnsi"/>
        </w:rPr>
        <w:t>:</w:t>
      </w:r>
      <w:r>
        <w:rPr>
          <w:rFonts w:asciiTheme="minorHAnsi" w:hAnsiTheme="minorHAnsi"/>
        </w:rPr>
        <w:t xml:space="preserve"> </w:t>
      </w:r>
      <w:r w:rsidR="003600F4" w:rsidRPr="003600F4">
        <w:rPr>
          <w:rFonts w:asciiTheme="minorHAnsi" w:hAnsiTheme="minorHAnsi"/>
        </w:rPr>
        <w:t>After work has been assessed, the following lesson must include ‘DIRT’ (Dedicated I</w:t>
      </w:r>
      <w:r w:rsidR="0046029F">
        <w:rPr>
          <w:rFonts w:asciiTheme="minorHAnsi" w:hAnsiTheme="minorHAnsi"/>
        </w:rPr>
        <w:t>mprovement and Reflection Time)</w:t>
      </w:r>
      <w:r w:rsidR="003600F4" w:rsidRPr="003600F4">
        <w:rPr>
          <w:rFonts w:asciiTheme="minorHAnsi" w:hAnsiTheme="minorHAnsi"/>
        </w:rPr>
        <w:t xml:space="preserve"> </w:t>
      </w:r>
    </w:p>
    <w:p w14:paraId="4850E0A5" w14:textId="560A238D" w:rsidR="00F62A6C" w:rsidRDefault="0046029F" w:rsidP="0046029F">
      <w:pPr>
        <w:pStyle w:val="Default"/>
        <w:ind w:left="720"/>
        <w:jc w:val="both"/>
        <w:rPr>
          <w:rFonts w:asciiTheme="minorHAnsi" w:hAnsiTheme="minorHAnsi"/>
        </w:rPr>
      </w:pPr>
      <w:r>
        <w:rPr>
          <w:rFonts w:asciiTheme="minorHAnsi" w:hAnsiTheme="minorHAnsi"/>
          <w:b/>
        </w:rPr>
        <w:lastRenderedPageBreak/>
        <w:t xml:space="preserve">This DIRT should provide students with </w:t>
      </w:r>
      <w:r w:rsidRPr="007B51E5">
        <w:rPr>
          <w:rFonts w:asciiTheme="minorHAnsi" w:hAnsiTheme="minorHAnsi"/>
          <w:i/>
        </w:rPr>
        <w:t>specific targets</w:t>
      </w:r>
      <w:r w:rsidRPr="007B51E5">
        <w:rPr>
          <w:rFonts w:asciiTheme="minorHAnsi" w:hAnsiTheme="minorHAnsi"/>
        </w:rPr>
        <w:t xml:space="preserve"> and</w:t>
      </w:r>
      <w:r w:rsidR="003600F4" w:rsidRPr="007B51E5">
        <w:rPr>
          <w:rFonts w:asciiTheme="minorHAnsi" w:hAnsiTheme="minorHAnsi"/>
        </w:rPr>
        <w:t xml:space="preserve"> the opp</w:t>
      </w:r>
      <w:r w:rsidR="00CD747E" w:rsidRPr="007B51E5">
        <w:rPr>
          <w:rFonts w:asciiTheme="minorHAnsi" w:hAnsiTheme="minorHAnsi"/>
        </w:rPr>
        <w:t xml:space="preserve">ortunity </w:t>
      </w:r>
      <w:r w:rsidRPr="007B51E5">
        <w:rPr>
          <w:rFonts w:asciiTheme="minorHAnsi" w:hAnsiTheme="minorHAnsi"/>
        </w:rPr>
        <w:t xml:space="preserve">to respond, </w:t>
      </w:r>
      <w:r w:rsidR="00CD747E" w:rsidRPr="007B51E5">
        <w:rPr>
          <w:rFonts w:asciiTheme="minorHAnsi" w:hAnsiTheme="minorHAnsi"/>
        </w:rPr>
        <w:t xml:space="preserve">address misconceptions and improve responses. This will also allow teachers the opportunity to recognise excellent student work through rewards and support students who haven’t fully grasped concepts effectively. </w:t>
      </w:r>
      <w:r w:rsidR="003600F4" w:rsidRPr="007B51E5">
        <w:rPr>
          <w:rFonts w:asciiTheme="minorHAnsi" w:hAnsiTheme="minorHAnsi"/>
        </w:rPr>
        <w:t>Students must respond to all targets in Green pen.</w:t>
      </w:r>
      <w:r w:rsidR="008B1F1F">
        <w:rPr>
          <w:rFonts w:asciiTheme="minorHAnsi" w:hAnsiTheme="minorHAnsi"/>
        </w:rPr>
        <w:t xml:space="preserve"> </w:t>
      </w:r>
    </w:p>
    <w:p w14:paraId="5E02C82A" w14:textId="77777777" w:rsidR="00E95276" w:rsidRPr="007B51E5" w:rsidRDefault="00E95276" w:rsidP="0046029F">
      <w:pPr>
        <w:pStyle w:val="Default"/>
        <w:ind w:left="720"/>
        <w:jc w:val="both"/>
        <w:rPr>
          <w:rFonts w:asciiTheme="minorHAnsi" w:hAnsiTheme="minorHAnsi"/>
        </w:rPr>
      </w:pPr>
    </w:p>
    <w:p w14:paraId="61C6ED43" w14:textId="77777777" w:rsidR="00230CC3" w:rsidRDefault="00230CC3" w:rsidP="00230CC3">
      <w:pPr>
        <w:pStyle w:val="Default"/>
        <w:ind w:left="720"/>
        <w:jc w:val="center"/>
        <w:rPr>
          <w:rFonts w:asciiTheme="minorHAnsi" w:hAnsiTheme="minorHAnsi"/>
        </w:rPr>
      </w:pPr>
      <w:r>
        <w:rPr>
          <w:noProof/>
          <w:lang w:eastAsia="en-GB"/>
        </w:rPr>
        <w:drawing>
          <wp:inline distT="0" distB="0" distL="0" distR="0" wp14:anchorId="1BC15E64" wp14:editId="644EDDAB">
            <wp:extent cx="3762375" cy="2457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62375" cy="2457450"/>
                    </a:xfrm>
                    <a:prstGeom prst="rect">
                      <a:avLst/>
                    </a:prstGeom>
                  </pic:spPr>
                </pic:pic>
              </a:graphicData>
            </a:graphic>
          </wp:inline>
        </w:drawing>
      </w:r>
    </w:p>
    <w:p w14:paraId="2788FC95" w14:textId="77777777" w:rsidR="00216C59" w:rsidRDefault="00F62A6C" w:rsidP="00E14DDF">
      <w:pPr>
        <w:pStyle w:val="Default"/>
        <w:numPr>
          <w:ilvl w:val="0"/>
          <w:numId w:val="6"/>
        </w:numPr>
        <w:jc w:val="both"/>
        <w:rPr>
          <w:rFonts w:asciiTheme="minorHAnsi" w:hAnsiTheme="minorHAnsi"/>
        </w:rPr>
      </w:pPr>
      <w:r>
        <w:rPr>
          <w:rFonts w:asciiTheme="minorHAnsi" w:hAnsiTheme="minorHAnsi"/>
          <w:b/>
        </w:rPr>
        <w:t>Self / Peer feedback</w:t>
      </w:r>
      <w:r>
        <w:rPr>
          <w:rFonts w:asciiTheme="minorHAnsi" w:hAnsiTheme="minorHAnsi"/>
        </w:rPr>
        <w:t xml:space="preserve">: Student will be expected to engage with marking criteria at appropriate intervals </w:t>
      </w:r>
    </w:p>
    <w:p w14:paraId="4D4EA06B" w14:textId="77777777" w:rsidR="004C3C91" w:rsidRPr="007B51E5" w:rsidRDefault="004C3C91" w:rsidP="004C3C91">
      <w:pPr>
        <w:pStyle w:val="Default"/>
        <w:numPr>
          <w:ilvl w:val="0"/>
          <w:numId w:val="6"/>
        </w:numPr>
        <w:jc w:val="both"/>
        <w:rPr>
          <w:rFonts w:asciiTheme="minorHAnsi" w:hAnsiTheme="minorHAnsi"/>
        </w:rPr>
      </w:pPr>
      <w:r w:rsidRPr="007B51E5">
        <w:rPr>
          <w:rFonts w:asciiTheme="minorHAnsi" w:hAnsiTheme="minorHAnsi"/>
          <w:b/>
        </w:rPr>
        <w:t>Whole class feedback</w:t>
      </w:r>
      <w:r w:rsidRPr="007B51E5">
        <w:rPr>
          <w:rFonts w:asciiTheme="minorHAnsi" w:hAnsiTheme="minorHAnsi"/>
        </w:rPr>
        <w:t>: Following some assessment, students receive feedback that is prompt, immediately actioned, workload-efficient and effective in securing improvement.</w:t>
      </w:r>
    </w:p>
    <w:p w14:paraId="5C6CFCDD" w14:textId="2BC5DB56" w:rsidR="00E14DDF" w:rsidRDefault="00E14DDF" w:rsidP="00E14DDF">
      <w:pPr>
        <w:pStyle w:val="Default"/>
        <w:numPr>
          <w:ilvl w:val="0"/>
          <w:numId w:val="6"/>
        </w:numPr>
        <w:jc w:val="both"/>
        <w:rPr>
          <w:rFonts w:asciiTheme="minorHAnsi" w:hAnsiTheme="minorHAnsi"/>
        </w:rPr>
      </w:pPr>
      <w:r w:rsidRPr="00E95276">
        <w:rPr>
          <w:rFonts w:asciiTheme="minorHAnsi" w:hAnsiTheme="minorHAnsi"/>
          <w:b/>
        </w:rPr>
        <w:t>Live Feedback</w:t>
      </w:r>
      <w:r w:rsidRPr="00E95276">
        <w:rPr>
          <w:rFonts w:asciiTheme="minorHAnsi" w:hAnsiTheme="minorHAnsi"/>
        </w:rPr>
        <w:t>: Taking place during lesson time, this feedback will be responsive to student understanding as the lesson progresses. This will involve verbal feedback as teachers work alongside students to improve knowledge and correct errors / misconceptions.</w:t>
      </w:r>
      <w:r w:rsidR="00154E07" w:rsidRPr="00E95276">
        <w:rPr>
          <w:rFonts w:asciiTheme="minorHAnsi" w:hAnsiTheme="minorHAnsi"/>
        </w:rPr>
        <w:t xml:space="preserve"> Use for visualisers and model answers to ensure teacher teach from the front. </w:t>
      </w:r>
    </w:p>
    <w:p w14:paraId="607C312E" w14:textId="77777777" w:rsidR="00E95276" w:rsidRPr="00E95276" w:rsidRDefault="00E95276" w:rsidP="00E14DDF">
      <w:pPr>
        <w:pStyle w:val="Default"/>
        <w:numPr>
          <w:ilvl w:val="0"/>
          <w:numId w:val="6"/>
        </w:numPr>
        <w:jc w:val="both"/>
        <w:rPr>
          <w:rFonts w:asciiTheme="minorHAnsi" w:hAnsiTheme="minorHAnsi"/>
        </w:rPr>
      </w:pPr>
    </w:p>
    <w:p w14:paraId="5C2D9BE0" w14:textId="77777777" w:rsidR="00230CC3" w:rsidRDefault="00230CC3" w:rsidP="00230CC3">
      <w:pPr>
        <w:pStyle w:val="Default"/>
        <w:ind w:left="720"/>
        <w:jc w:val="center"/>
        <w:rPr>
          <w:rFonts w:asciiTheme="minorHAnsi" w:hAnsiTheme="minorHAnsi"/>
        </w:rPr>
      </w:pPr>
      <w:r>
        <w:rPr>
          <w:rFonts w:asciiTheme="minorHAnsi" w:hAnsiTheme="minorHAnsi"/>
          <w:noProof/>
          <w:lang w:eastAsia="en-GB"/>
        </w:rPr>
        <w:drawing>
          <wp:inline distT="0" distB="0" distL="0" distR="0" wp14:anchorId="409AE3EE" wp14:editId="1126F024">
            <wp:extent cx="2660227" cy="1995318"/>
            <wp:effectExtent l="0" t="0" r="698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2193" cy="1996793"/>
                    </a:xfrm>
                    <a:prstGeom prst="rect">
                      <a:avLst/>
                    </a:prstGeom>
                  </pic:spPr>
                </pic:pic>
              </a:graphicData>
            </a:graphic>
          </wp:inline>
        </w:drawing>
      </w:r>
    </w:p>
    <w:p w14:paraId="5CC1C84D" w14:textId="77777777" w:rsidR="003600F4" w:rsidRDefault="003600F4" w:rsidP="003600F4">
      <w:pPr>
        <w:pStyle w:val="Default"/>
        <w:ind w:left="720"/>
        <w:jc w:val="both"/>
        <w:rPr>
          <w:rFonts w:asciiTheme="minorHAnsi" w:hAnsiTheme="minorHAnsi"/>
        </w:rPr>
      </w:pPr>
    </w:p>
    <w:p w14:paraId="112E0958" w14:textId="77777777" w:rsidR="00D93863" w:rsidRDefault="00D93863" w:rsidP="009576D7">
      <w:pPr>
        <w:pStyle w:val="Default"/>
        <w:jc w:val="both"/>
        <w:rPr>
          <w:rFonts w:asciiTheme="minorHAnsi" w:hAnsiTheme="minorHAnsi"/>
          <w:b/>
          <w:bCs/>
        </w:rPr>
      </w:pPr>
      <w:r w:rsidRPr="00D93863">
        <w:rPr>
          <w:rFonts w:asciiTheme="minorHAnsi" w:hAnsiTheme="minorHAnsi"/>
          <w:b/>
          <w:bCs/>
        </w:rPr>
        <w:t>Marking</w:t>
      </w:r>
      <w:r>
        <w:rPr>
          <w:rFonts w:asciiTheme="minorHAnsi" w:hAnsiTheme="minorHAnsi"/>
          <w:b/>
          <w:bCs/>
        </w:rPr>
        <w:t xml:space="preserve"> </w:t>
      </w:r>
      <w:r w:rsidR="003600F4">
        <w:rPr>
          <w:rFonts w:asciiTheme="minorHAnsi" w:hAnsiTheme="minorHAnsi"/>
          <w:b/>
          <w:bCs/>
        </w:rPr>
        <w:t>/ Frequency of Marking</w:t>
      </w:r>
      <w:r w:rsidR="006C6F0D">
        <w:rPr>
          <w:rFonts w:asciiTheme="minorHAnsi" w:hAnsiTheme="minorHAnsi"/>
          <w:b/>
          <w:bCs/>
        </w:rPr>
        <w:t xml:space="preserve"> / Quality Assurance</w:t>
      </w:r>
    </w:p>
    <w:p w14:paraId="2E292081" w14:textId="77777777" w:rsidR="003600F4" w:rsidRDefault="00542AB7" w:rsidP="0006525F">
      <w:pPr>
        <w:pStyle w:val="NoSpacing"/>
        <w:tabs>
          <w:tab w:val="left" w:pos="5835"/>
        </w:tabs>
        <w:rPr>
          <w:sz w:val="24"/>
          <w:szCs w:val="24"/>
        </w:rPr>
      </w:pPr>
      <w:r>
        <w:rPr>
          <w:sz w:val="24"/>
          <w:szCs w:val="24"/>
        </w:rPr>
        <w:t>A</w:t>
      </w:r>
      <w:r w:rsidR="0006525F" w:rsidRPr="0006525F">
        <w:rPr>
          <w:sz w:val="24"/>
          <w:szCs w:val="24"/>
        </w:rPr>
        <w:t xml:space="preserve">ll students have two exercise books per lesson. One exercise book (green) will be a </w:t>
      </w:r>
      <w:proofErr w:type="gramStart"/>
      <w:r w:rsidR="0006525F" w:rsidRPr="0006525F">
        <w:rPr>
          <w:sz w:val="24"/>
          <w:szCs w:val="24"/>
        </w:rPr>
        <w:t>work book</w:t>
      </w:r>
      <w:proofErr w:type="gramEnd"/>
      <w:r w:rsidR="0006525F" w:rsidRPr="0006525F">
        <w:rPr>
          <w:sz w:val="24"/>
          <w:szCs w:val="24"/>
        </w:rPr>
        <w:t>.</w:t>
      </w:r>
      <w:r w:rsidR="00B15E4C">
        <w:rPr>
          <w:sz w:val="24"/>
          <w:szCs w:val="24"/>
        </w:rPr>
        <w:t xml:space="preserve">  This will contain students practice notes and will not be formally marked.</w:t>
      </w:r>
      <w:r w:rsidR="0006525F" w:rsidRPr="0006525F">
        <w:rPr>
          <w:sz w:val="24"/>
          <w:szCs w:val="24"/>
        </w:rPr>
        <w:t xml:space="preserve"> One exercise book (yellow) will be an assessment book. The assessment book will receive teacher</w:t>
      </w:r>
      <w:r w:rsidR="00B15E4C">
        <w:rPr>
          <w:sz w:val="24"/>
          <w:szCs w:val="24"/>
        </w:rPr>
        <w:t xml:space="preserve">, self and peer </w:t>
      </w:r>
      <w:r w:rsidR="0006525F" w:rsidRPr="0006525F">
        <w:rPr>
          <w:sz w:val="24"/>
          <w:szCs w:val="24"/>
        </w:rPr>
        <w:t>feedback and requires student DIRT to be evi</w:t>
      </w:r>
      <w:r w:rsidR="00B15E4C">
        <w:rPr>
          <w:sz w:val="24"/>
          <w:szCs w:val="24"/>
        </w:rPr>
        <w:t>dent following key assessments.</w:t>
      </w:r>
    </w:p>
    <w:p w14:paraId="7AD0BCCB" w14:textId="77777777" w:rsidR="00086E43" w:rsidRDefault="00086E43" w:rsidP="0006525F">
      <w:pPr>
        <w:pStyle w:val="NoSpacing"/>
        <w:tabs>
          <w:tab w:val="left" w:pos="5835"/>
        </w:tabs>
        <w:rPr>
          <w:b/>
          <w:sz w:val="24"/>
          <w:szCs w:val="24"/>
        </w:rPr>
      </w:pPr>
    </w:p>
    <w:p w14:paraId="34E79FF9" w14:textId="77777777" w:rsidR="009B0E80" w:rsidRDefault="009B0E80" w:rsidP="009B0E80">
      <w:pPr>
        <w:pStyle w:val="NoSpacing"/>
        <w:tabs>
          <w:tab w:val="left" w:pos="5835"/>
        </w:tabs>
        <w:jc w:val="center"/>
        <w:rPr>
          <w:b/>
          <w:sz w:val="24"/>
          <w:szCs w:val="24"/>
        </w:rPr>
      </w:pPr>
      <w:r>
        <w:rPr>
          <w:b/>
          <w:noProof/>
          <w:sz w:val="24"/>
          <w:szCs w:val="24"/>
          <w:lang w:eastAsia="en-GB"/>
        </w:rPr>
        <w:lastRenderedPageBreak/>
        <w:drawing>
          <wp:inline distT="0" distB="0" distL="0" distR="0" wp14:anchorId="1DD73DEB" wp14:editId="656F139F">
            <wp:extent cx="2687541" cy="201578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Book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1248" cy="2018563"/>
                    </a:xfrm>
                    <a:prstGeom prst="rect">
                      <a:avLst/>
                    </a:prstGeom>
                  </pic:spPr>
                </pic:pic>
              </a:graphicData>
            </a:graphic>
          </wp:inline>
        </w:drawing>
      </w:r>
    </w:p>
    <w:p w14:paraId="34F0E069" w14:textId="77777777" w:rsidR="009B0E80" w:rsidRDefault="009B0E80" w:rsidP="0006525F">
      <w:pPr>
        <w:pStyle w:val="NoSpacing"/>
        <w:tabs>
          <w:tab w:val="left" w:pos="5835"/>
        </w:tabs>
        <w:rPr>
          <w:b/>
          <w:sz w:val="24"/>
          <w:szCs w:val="24"/>
        </w:rPr>
      </w:pPr>
    </w:p>
    <w:p w14:paraId="17DDE487" w14:textId="77777777" w:rsidR="009B0E80" w:rsidRDefault="009B0E80" w:rsidP="0006525F">
      <w:pPr>
        <w:pStyle w:val="NoSpacing"/>
        <w:tabs>
          <w:tab w:val="left" w:pos="5835"/>
        </w:tabs>
        <w:rPr>
          <w:b/>
          <w:sz w:val="24"/>
          <w:szCs w:val="24"/>
        </w:rPr>
      </w:pPr>
    </w:p>
    <w:p w14:paraId="3694D45A" w14:textId="3357A976" w:rsidR="00B15E4C" w:rsidRPr="007B51E5" w:rsidRDefault="00B15E4C" w:rsidP="0006525F">
      <w:pPr>
        <w:pStyle w:val="NoSpacing"/>
        <w:tabs>
          <w:tab w:val="left" w:pos="5835"/>
        </w:tabs>
        <w:rPr>
          <w:color w:val="000000" w:themeColor="text1"/>
          <w:sz w:val="24"/>
          <w:szCs w:val="24"/>
        </w:rPr>
      </w:pPr>
      <w:r w:rsidRPr="007B51E5">
        <w:rPr>
          <w:color w:val="000000" w:themeColor="text1"/>
          <w:sz w:val="24"/>
          <w:szCs w:val="24"/>
        </w:rPr>
        <w:t>The frequency of marking in the yellow a</w:t>
      </w:r>
      <w:r w:rsidR="00086E43" w:rsidRPr="007B51E5">
        <w:rPr>
          <w:color w:val="000000" w:themeColor="text1"/>
          <w:sz w:val="24"/>
          <w:szCs w:val="24"/>
        </w:rPr>
        <w:t>s</w:t>
      </w:r>
      <w:r w:rsidRPr="007B51E5">
        <w:rPr>
          <w:color w:val="000000" w:themeColor="text1"/>
          <w:sz w:val="24"/>
          <w:szCs w:val="24"/>
        </w:rPr>
        <w:t xml:space="preserve">sessment books should be </w:t>
      </w:r>
      <w:r w:rsidR="00086E43" w:rsidRPr="007B51E5">
        <w:rPr>
          <w:color w:val="000000" w:themeColor="text1"/>
          <w:sz w:val="24"/>
          <w:szCs w:val="24"/>
        </w:rPr>
        <w:t>in line with the assessment calendar</w:t>
      </w:r>
      <w:r w:rsidRPr="007B51E5">
        <w:rPr>
          <w:color w:val="000000" w:themeColor="text1"/>
          <w:sz w:val="24"/>
          <w:szCs w:val="24"/>
        </w:rPr>
        <w:t xml:space="preserve"> which aligns with Faculty curriculum needs</w:t>
      </w:r>
      <w:r w:rsidR="00086E43" w:rsidRPr="007B51E5">
        <w:rPr>
          <w:color w:val="000000" w:themeColor="text1"/>
          <w:sz w:val="24"/>
          <w:szCs w:val="24"/>
        </w:rPr>
        <w:t>.</w:t>
      </w:r>
      <w:r w:rsidRPr="007B51E5">
        <w:rPr>
          <w:color w:val="000000" w:themeColor="text1"/>
          <w:sz w:val="24"/>
          <w:szCs w:val="24"/>
        </w:rPr>
        <w:t xml:space="preserve"> </w:t>
      </w:r>
      <w:r w:rsidR="00F45013" w:rsidRPr="00F45013">
        <w:rPr>
          <w:color w:val="000000" w:themeColor="text1"/>
          <w:sz w:val="24"/>
          <w:szCs w:val="24"/>
        </w:rPr>
        <w:t>There is an expectation that a</w:t>
      </w:r>
      <w:r w:rsidR="00086E43" w:rsidRPr="00F45013">
        <w:rPr>
          <w:color w:val="000000" w:themeColor="text1"/>
          <w:sz w:val="24"/>
          <w:szCs w:val="24"/>
        </w:rPr>
        <w:t xml:space="preserve">ll </w:t>
      </w:r>
      <w:r w:rsidRPr="00F45013">
        <w:rPr>
          <w:color w:val="000000" w:themeColor="text1"/>
          <w:sz w:val="24"/>
          <w:szCs w:val="24"/>
        </w:rPr>
        <w:t>summative assessments must be</w:t>
      </w:r>
      <w:r w:rsidR="00086E43" w:rsidRPr="00F45013">
        <w:rPr>
          <w:color w:val="000000" w:themeColor="text1"/>
          <w:sz w:val="24"/>
          <w:szCs w:val="24"/>
        </w:rPr>
        <w:t xml:space="preserve"> </w:t>
      </w:r>
      <w:r w:rsidR="0000558D" w:rsidRPr="00F45013">
        <w:rPr>
          <w:color w:val="000000" w:themeColor="text1"/>
          <w:sz w:val="24"/>
          <w:szCs w:val="24"/>
        </w:rPr>
        <w:t xml:space="preserve">marked using </w:t>
      </w:r>
      <w:r w:rsidR="00F45013" w:rsidRPr="00F45013">
        <w:rPr>
          <w:color w:val="000000" w:themeColor="text1"/>
          <w:sz w:val="24"/>
          <w:szCs w:val="24"/>
        </w:rPr>
        <w:t>a</w:t>
      </w:r>
      <w:r w:rsidR="0000558D" w:rsidRPr="00F45013">
        <w:rPr>
          <w:color w:val="000000" w:themeColor="text1"/>
          <w:sz w:val="24"/>
          <w:szCs w:val="24"/>
        </w:rPr>
        <w:t xml:space="preserve"> </w:t>
      </w:r>
      <w:r w:rsidR="00F45013" w:rsidRPr="00F45013">
        <w:rPr>
          <w:color w:val="000000" w:themeColor="text1"/>
          <w:sz w:val="24"/>
          <w:szCs w:val="24"/>
        </w:rPr>
        <w:t>model which provides a strength and offers specific feedback for improvement, one example used is the START</w:t>
      </w:r>
      <w:r w:rsidR="00086E43" w:rsidRPr="00F45013">
        <w:rPr>
          <w:color w:val="000000" w:themeColor="text1"/>
          <w:sz w:val="24"/>
          <w:szCs w:val="24"/>
        </w:rPr>
        <w:t xml:space="preserve"> </w:t>
      </w:r>
      <w:r w:rsidR="0000558D" w:rsidRPr="00F45013">
        <w:rPr>
          <w:color w:val="000000" w:themeColor="text1"/>
          <w:sz w:val="24"/>
          <w:szCs w:val="24"/>
        </w:rPr>
        <w:t>marking formula</w:t>
      </w:r>
      <w:r w:rsidR="00F45013" w:rsidRPr="00F45013">
        <w:rPr>
          <w:color w:val="000000" w:themeColor="text1"/>
          <w:sz w:val="24"/>
          <w:szCs w:val="24"/>
        </w:rPr>
        <w:t>,</w:t>
      </w:r>
      <w:r w:rsidRPr="00F45013">
        <w:rPr>
          <w:color w:val="000000" w:themeColor="text1"/>
          <w:sz w:val="24"/>
          <w:szCs w:val="24"/>
        </w:rPr>
        <w:t xml:space="preserve"> an example of which is</w:t>
      </w:r>
      <w:r w:rsidR="00EF6B3D" w:rsidRPr="00F45013">
        <w:rPr>
          <w:color w:val="000000" w:themeColor="text1"/>
          <w:sz w:val="24"/>
          <w:szCs w:val="24"/>
        </w:rPr>
        <w:t xml:space="preserve"> demonstrated below.</w:t>
      </w:r>
      <w:r w:rsidRPr="007B51E5">
        <w:rPr>
          <w:color w:val="000000" w:themeColor="text1"/>
          <w:sz w:val="24"/>
          <w:szCs w:val="24"/>
        </w:rPr>
        <w:t xml:space="preserve"> </w:t>
      </w:r>
    </w:p>
    <w:p w14:paraId="06A35B36" w14:textId="77777777" w:rsidR="00E4745E" w:rsidRPr="007B51E5" w:rsidRDefault="00E4745E" w:rsidP="0006525F">
      <w:pPr>
        <w:pStyle w:val="NoSpacing"/>
        <w:tabs>
          <w:tab w:val="left" w:pos="5835"/>
        </w:tabs>
        <w:rPr>
          <w:color w:val="000000" w:themeColor="text1"/>
          <w:sz w:val="24"/>
          <w:szCs w:val="24"/>
        </w:rPr>
      </w:pPr>
    </w:p>
    <w:p w14:paraId="43EEEA47" w14:textId="0F381AE5" w:rsidR="006C6F0D" w:rsidRDefault="00F45013" w:rsidP="006C6F0D">
      <w:pPr>
        <w:pStyle w:val="NoSpacing"/>
        <w:tabs>
          <w:tab w:val="left" w:pos="5835"/>
        </w:tabs>
        <w:rPr>
          <w:color w:val="000000" w:themeColor="text1"/>
          <w:sz w:val="24"/>
          <w:szCs w:val="24"/>
        </w:rPr>
      </w:pPr>
      <w:r>
        <w:rPr>
          <w:color w:val="000000" w:themeColor="text1"/>
          <w:sz w:val="24"/>
          <w:szCs w:val="24"/>
        </w:rPr>
        <w:t>Feedback</w:t>
      </w:r>
      <w:r w:rsidR="00B15E4C" w:rsidRPr="007B51E5">
        <w:rPr>
          <w:color w:val="000000" w:themeColor="text1"/>
          <w:sz w:val="24"/>
          <w:szCs w:val="24"/>
        </w:rPr>
        <w:t xml:space="preserve"> may include both self and peer assessment opportunities. Assessment marking will be reviewed at scheduled points throughout the year by Faculty teams.</w:t>
      </w:r>
      <w:r>
        <w:rPr>
          <w:color w:val="000000" w:themeColor="text1"/>
          <w:sz w:val="24"/>
          <w:szCs w:val="24"/>
        </w:rPr>
        <w:t xml:space="preserve"> This has been adapted in light of </w:t>
      </w:r>
      <w:proofErr w:type="spellStart"/>
      <w:proofErr w:type="gramStart"/>
      <w:r>
        <w:rPr>
          <w:color w:val="000000" w:themeColor="text1"/>
          <w:sz w:val="24"/>
          <w:szCs w:val="24"/>
        </w:rPr>
        <w:t>Covid</w:t>
      </w:r>
      <w:proofErr w:type="spellEnd"/>
      <w:r>
        <w:rPr>
          <w:color w:val="000000" w:themeColor="text1"/>
          <w:sz w:val="24"/>
          <w:szCs w:val="24"/>
        </w:rPr>
        <w:t>, and</w:t>
      </w:r>
      <w:proofErr w:type="gramEnd"/>
      <w:r>
        <w:rPr>
          <w:color w:val="000000" w:themeColor="text1"/>
          <w:sz w:val="24"/>
          <w:szCs w:val="24"/>
        </w:rPr>
        <w:t xml:space="preserve"> is currently under review. (October 2020)</w:t>
      </w:r>
      <w:r w:rsidR="00B15E4C" w:rsidRPr="007B51E5">
        <w:rPr>
          <w:color w:val="000000" w:themeColor="text1"/>
          <w:sz w:val="24"/>
          <w:szCs w:val="24"/>
        </w:rPr>
        <w:t xml:space="preserve"> Assessment books should also include intermittent ‘two stars and a wish’ diagnostic feedback to support students in their progress</w:t>
      </w:r>
      <w:r w:rsidR="006C6F0D" w:rsidRPr="007B51E5">
        <w:rPr>
          <w:color w:val="000000" w:themeColor="text1"/>
          <w:sz w:val="24"/>
          <w:szCs w:val="24"/>
        </w:rPr>
        <w:t xml:space="preserve"> towards summative assessments.</w:t>
      </w:r>
    </w:p>
    <w:p w14:paraId="3F9E8075" w14:textId="77777777" w:rsidR="006C6F0D" w:rsidRDefault="006C6F0D" w:rsidP="006C6F0D">
      <w:pPr>
        <w:pStyle w:val="NoSpacing"/>
        <w:tabs>
          <w:tab w:val="left" w:pos="5835"/>
        </w:tabs>
        <w:rPr>
          <w:color w:val="000000" w:themeColor="text1"/>
          <w:sz w:val="24"/>
          <w:szCs w:val="24"/>
        </w:rPr>
      </w:pPr>
    </w:p>
    <w:p w14:paraId="3EB2DA1A" w14:textId="4FEA9967" w:rsidR="004829E9" w:rsidRDefault="006C6F0D" w:rsidP="004829E9">
      <w:pPr>
        <w:rPr>
          <w:sz w:val="24"/>
          <w:szCs w:val="24"/>
        </w:rPr>
      </w:pPr>
      <w:r w:rsidRPr="00F62A6C">
        <w:rPr>
          <w:sz w:val="24"/>
          <w:szCs w:val="24"/>
        </w:rPr>
        <w:t>Quality assurance</w:t>
      </w:r>
      <w:r w:rsidR="00133E16">
        <w:rPr>
          <w:sz w:val="24"/>
          <w:szCs w:val="24"/>
        </w:rPr>
        <w:t>: regular QA of students’ assessment books</w:t>
      </w:r>
      <w:r w:rsidR="00DA54CC">
        <w:rPr>
          <w:sz w:val="24"/>
          <w:szCs w:val="24"/>
        </w:rPr>
        <w:t xml:space="preserve"> and lessons</w:t>
      </w:r>
      <w:r w:rsidR="00133E16">
        <w:rPr>
          <w:sz w:val="24"/>
          <w:szCs w:val="24"/>
        </w:rPr>
        <w:t xml:space="preserve"> will take place in accordance with the assessment calendar</w:t>
      </w:r>
      <w:r w:rsidR="00F82C91">
        <w:rPr>
          <w:sz w:val="24"/>
          <w:szCs w:val="24"/>
        </w:rPr>
        <w:t xml:space="preserve"> and learning walk rota</w:t>
      </w:r>
      <w:r w:rsidR="00F45013">
        <w:rPr>
          <w:sz w:val="24"/>
          <w:szCs w:val="24"/>
        </w:rPr>
        <w:t xml:space="preserve"> (adapted due to </w:t>
      </w:r>
      <w:proofErr w:type="spellStart"/>
      <w:r w:rsidR="00F45013">
        <w:rPr>
          <w:sz w:val="24"/>
          <w:szCs w:val="24"/>
        </w:rPr>
        <w:t>Covid</w:t>
      </w:r>
      <w:proofErr w:type="spellEnd"/>
      <w:r w:rsidR="00F45013">
        <w:rPr>
          <w:sz w:val="24"/>
          <w:szCs w:val="24"/>
        </w:rPr>
        <w:t>)</w:t>
      </w:r>
      <w:r w:rsidR="00133E16">
        <w:rPr>
          <w:sz w:val="24"/>
          <w:szCs w:val="24"/>
        </w:rPr>
        <w:t xml:space="preserve">. The focus of this will be quality and utility of feedback given. It is the responsibility of Heads of Faculty to conduct QA in Team meetings / CPD as appropriate, and to ensure </w:t>
      </w:r>
      <w:r w:rsidR="004829E9">
        <w:rPr>
          <w:sz w:val="24"/>
          <w:szCs w:val="24"/>
        </w:rPr>
        <w:t>follow up actions are completed.</w:t>
      </w:r>
    </w:p>
    <w:p w14:paraId="6E65E9DD" w14:textId="77777777" w:rsidR="004829E9" w:rsidRDefault="004829E9" w:rsidP="004829E9">
      <w:pPr>
        <w:rPr>
          <w:sz w:val="24"/>
          <w:szCs w:val="24"/>
        </w:rPr>
      </w:pPr>
      <w:r>
        <w:rPr>
          <w:noProof/>
          <w:lang w:eastAsia="en-GB"/>
        </w:rPr>
        <w:drawing>
          <wp:inline distT="0" distB="0" distL="0" distR="0" wp14:anchorId="71509DE4" wp14:editId="3CC61995">
            <wp:extent cx="6631387" cy="333159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633011" cy="3332412"/>
                    </a:xfrm>
                    <a:prstGeom prst="rect">
                      <a:avLst/>
                    </a:prstGeom>
                  </pic:spPr>
                </pic:pic>
              </a:graphicData>
            </a:graphic>
          </wp:inline>
        </w:drawing>
      </w:r>
    </w:p>
    <w:p w14:paraId="56C9BBFE" w14:textId="77777777" w:rsidR="004829E9" w:rsidRPr="004829E9" w:rsidRDefault="004829E9" w:rsidP="004829E9">
      <w:pPr>
        <w:autoSpaceDE w:val="0"/>
        <w:autoSpaceDN w:val="0"/>
        <w:adjustRightInd w:val="0"/>
        <w:spacing w:after="0" w:line="240" w:lineRule="auto"/>
        <w:jc w:val="both"/>
        <w:rPr>
          <w:rFonts w:ascii="Calibri" w:hAnsi="Calibri"/>
          <w:sz w:val="23"/>
          <w:szCs w:val="23"/>
        </w:rPr>
      </w:pPr>
      <w:r w:rsidRPr="003600F4">
        <w:rPr>
          <w:b/>
          <w:sz w:val="24"/>
          <w:szCs w:val="24"/>
        </w:rPr>
        <w:t>Literacy</w:t>
      </w:r>
    </w:p>
    <w:p w14:paraId="143DF118" w14:textId="77777777" w:rsidR="004829E9" w:rsidRPr="003600F4" w:rsidRDefault="004829E9" w:rsidP="004829E9">
      <w:pPr>
        <w:pStyle w:val="NoSpacing"/>
        <w:tabs>
          <w:tab w:val="left" w:pos="5835"/>
        </w:tabs>
        <w:rPr>
          <w:sz w:val="24"/>
          <w:szCs w:val="24"/>
        </w:rPr>
      </w:pPr>
      <w:r w:rsidRPr="003600F4">
        <w:rPr>
          <w:sz w:val="24"/>
          <w:szCs w:val="24"/>
        </w:rPr>
        <w:t>Literacy must be marked using</w:t>
      </w:r>
      <w:r w:rsidR="00E363B0">
        <w:rPr>
          <w:sz w:val="24"/>
          <w:szCs w:val="24"/>
        </w:rPr>
        <w:t xml:space="preserve"> specified codes (see appendix 2</w:t>
      </w:r>
      <w:r w:rsidRPr="003600F4">
        <w:rPr>
          <w:sz w:val="24"/>
          <w:szCs w:val="24"/>
        </w:rPr>
        <w:t>)</w:t>
      </w:r>
    </w:p>
    <w:p w14:paraId="2756D5D3" w14:textId="77777777" w:rsidR="004829E9" w:rsidRPr="003600F4" w:rsidRDefault="004829E9" w:rsidP="004829E9">
      <w:pPr>
        <w:pStyle w:val="NoSpacing"/>
        <w:tabs>
          <w:tab w:val="left" w:pos="5835"/>
        </w:tabs>
        <w:rPr>
          <w:sz w:val="24"/>
          <w:szCs w:val="24"/>
        </w:rPr>
      </w:pPr>
      <w:r w:rsidRPr="003600F4">
        <w:rPr>
          <w:sz w:val="24"/>
          <w:szCs w:val="24"/>
        </w:rPr>
        <w:t>It is recognised that it may not always be appropriate for every punctuation or grammatical error in a piece of writing to be corrected.</w:t>
      </w:r>
    </w:p>
    <w:p w14:paraId="4955CAA8" w14:textId="77777777" w:rsidR="004829E9" w:rsidRDefault="004829E9" w:rsidP="004829E9">
      <w:pPr>
        <w:pStyle w:val="NoSpacing"/>
        <w:tabs>
          <w:tab w:val="left" w:pos="5835"/>
        </w:tabs>
        <w:rPr>
          <w:sz w:val="24"/>
          <w:szCs w:val="24"/>
        </w:rPr>
      </w:pPr>
      <w:r w:rsidRPr="003600F4">
        <w:rPr>
          <w:sz w:val="24"/>
          <w:szCs w:val="24"/>
        </w:rPr>
        <w:t xml:space="preserve">Corrections may be limited to subject specific key words and words it is felt that students should know. </w:t>
      </w:r>
      <w:r w:rsidRPr="004A4EFF">
        <w:rPr>
          <w:sz w:val="24"/>
          <w:szCs w:val="24"/>
        </w:rPr>
        <w:t>It is expected that correction of errors of literacy is a substantial focus in the marking of summative assessments</w:t>
      </w:r>
      <w:r>
        <w:rPr>
          <w:sz w:val="24"/>
          <w:szCs w:val="24"/>
        </w:rPr>
        <w:t>.</w:t>
      </w:r>
    </w:p>
    <w:p w14:paraId="7B4C620C" w14:textId="77777777" w:rsidR="004829E9" w:rsidRPr="003600F4" w:rsidRDefault="004829E9" w:rsidP="004829E9">
      <w:pPr>
        <w:pStyle w:val="NoSpacing"/>
        <w:tabs>
          <w:tab w:val="left" w:pos="5835"/>
        </w:tabs>
        <w:rPr>
          <w:sz w:val="24"/>
          <w:szCs w:val="24"/>
        </w:rPr>
      </w:pPr>
    </w:p>
    <w:p w14:paraId="3C5A7074" w14:textId="77777777" w:rsidR="004829E9" w:rsidRDefault="004829E9" w:rsidP="004829E9">
      <w:pPr>
        <w:pStyle w:val="NoSpacing"/>
        <w:tabs>
          <w:tab w:val="left" w:pos="5835"/>
        </w:tabs>
        <w:rPr>
          <w:b/>
          <w:sz w:val="24"/>
          <w:szCs w:val="24"/>
        </w:rPr>
      </w:pPr>
      <w:r w:rsidRPr="003600F4">
        <w:rPr>
          <w:b/>
          <w:sz w:val="24"/>
          <w:szCs w:val="24"/>
        </w:rPr>
        <w:t>Numeracy</w:t>
      </w:r>
    </w:p>
    <w:p w14:paraId="7498E2FC" w14:textId="77777777" w:rsidR="004829E9" w:rsidRPr="003600F4" w:rsidRDefault="004829E9" w:rsidP="004829E9">
      <w:pPr>
        <w:pStyle w:val="NoSpacing"/>
        <w:tabs>
          <w:tab w:val="left" w:pos="5835"/>
        </w:tabs>
        <w:rPr>
          <w:sz w:val="24"/>
          <w:szCs w:val="24"/>
        </w:rPr>
      </w:pPr>
      <w:r w:rsidRPr="003600F4">
        <w:rPr>
          <w:sz w:val="24"/>
          <w:szCs w:val="24"/>
        </w:rPr>
        <w:t xml:space="preserve">Errors in calculations, vocabulary and units of measurement should be identified and students should make appropriate corrections. </w:t>
      </w:r>
    </w:p>
    <w:p w14:paraId="2848DD60" w14:textId="77777777" w:rsidR="004829E9" w:rsidRPr="003600F4" w:rsidRDefault="004829E9" w:rsidP="004829E9">
      <w:pPr>
        <w:pStyle w:val="NoSpacing"/>
        <w:tabs>
          <w:tab w:val="left" w:pos="5835"/>
        </w:tabs>
        <w:rPr>
          <w:sz w:val="24"/>
          <w:szCs w:val="24"/>
        </w:rPr>
      </w:pPr>
      <w:r w:rsidRPr="003600F4">
        <w:rPr>
          <w:sz w:val="24"/>
          <w:szCs w:val="24"/>
        </w:rPr>
        <w:t xml:space="preserve">Graphs tables and diagrams should be drawn in pencil and axes must be labelled correctly. When using computers, the correct graphs should be chosen, and axes must be labelled. </w:t>
      </w:r>
    </w:p>
    <w:p w14:paraId="0E618139" w14:textId="14BDE678" w:rsidR="006C6F0D" w:rsidRDefault="004829E9" w:rsidP="004829E9">
      <w:pPr>
        <w:pStyle w:val="NoSpacing"/>
        <w:tabs>
          <w:tab w:val="left" w:pos="5835"/>
        </w:tabs>
        <w:rPr>
          <w:sz w:val="24"/>
          <w:szCs w:val="24"/>
        </w:rPr>
      </w:pPr>
      <w:r w:rsidRPr="003600F4">
        <w:rPr>
          <w:sz w:val="24"/>
          <w:szCs w:val="24"/>
        </w:rPr>
        <w:t>Teachers should comment on numeracy in feedback where relevant.</w:t>
      </w:r>
    </w:p>
    <w:p w14:paraId="543F4E27" w14:textId="27D044D6" w:rsidR="00154E07" w:rsidRDefault="00154E07" w:rsidP="004829E9">
      <w:pPr>
        <w:pStyle w:val="NoSpacing"/>
        <w:tabs>
          <w:tab w:val="left" w:pos="5835"/>
        </w:tabs>
        <w:rPr>
          <w:sz w:val="24"/>
          <w:szCs w:val="24"/>
        </w:rPr>
      </w:pPr>
      <w:r w:rsidRPr="00F45013">
        <w:rPr>
          <w:sz w:val="24"/>
          <w:szCs w:val="24"/>
        </w:rPr>
        <w:t>Numeracy skills to be assessed where relevant in low stakes testing</w:t>
      </w:r>
      <w:r>
        <w:rPr>
          <w:sz w:val="24"/>
          <w:szCs w:val="24"/>
        </w:rPr>
        <w:t xml:space="preserve"> </w:t>
      </w:r>
    </w:p>
    <w:p w14:paraId="4DA716E9" w14:textId="77777777" w:rsidR="004829E9" w:rsidRDefault="004829E9" w:rsidP="004829E9">
      <w:pPr>
        <w:pStyle w:val="NoSpacing"/>
        <w:tabs>
          <w:tab w:val="left" w:pos="5835"/>
        </w:tabs>
        <w:rPr>
          <w:sz w:val="24"/>
          <w:szCs w:val="24"/>
        </w:rPr>
      </w:pPr>
    </w:p>
    <w:p w14:paraId="1E26D31F" w14:textId="77777777" w:rsidR="004829E9" w:rsidRDefault="004829E9" w:rsidP="004829E9">
      <w:pPr>
        <w:pStyle w:val="NoSpacing"/>
        <w:tabs>
          <w:tab w:val="left" w:pos="5835"/>
        </w:tabs>
        <w:rPr>
          <w:sz w:val="24"/>
          <w:szCs w:val="24"/>
        </w:rPr>
      </w:pPr>
    </w:p>
    <w:tbl>
      <w:tblPr>
        <w:tblStyle w:val="TableGrid"/>
        <w:tblW w:w="9346" w:type="dxa"/>
        <w:jc w:val="center"/>
        <w:tblLook w:val="04A0" w:firstRow="1" w:lastRow="0" w:firstColumn="1" w:lastColumn="0" w:noHBand="0" w:noVBand="1"/>
      </w:tblPr>
      <w:tblGrid>
        <w:gridCol w:w="3818"/>
        <w:gridCol w:w="1842"/>
        <w:gridCol w:w="3686"/>
      </w:tblGrid>
      <w:tr w:rsidR="004829E9" w14:paraId="35BBABF5" w14:textId="77777777" w:rsidTr="000C76CB">
        <w:trPr>
          <w:jc w:val="center"/>
        </w:trPr>
        <w:tc>
          <w:tcPr>
            <w:tcW w:w="3818" w:type="dxa"/>
          </w:tcPr>
          <w:p w14:paraId="527E0402" w14:textId="77777777" w:rsidR="004829E9" w:rsidRDefault="004829E9" w:rsidP="000C76CB">
            <w:pPr>
              <w:autoSpaceDE w:val="0"/>
              <w:autoSpaceDN w:val="0"/>
              <w:adjustRightInd w:val="0"/>
              <w:jc w:val="right"/>
              <w:rPr>
                <w:rFonts w:cs="Arial"/>
                <w:sz w:val="20"/>
                <w:szCs w:val="20"/>
              </w:rPr>
            </w:pPr>
            <w:r>
              <w:rPr>
                <w:rFonts w:cs="Arial"/>
                <w:sz w:val="20"/>
                <w:szCs w:val="20"/>
              </w:rPr>
              <w:t xml:space="preserve">Who wrote the </w:t>
            </w:r>
            <w:proofErr w:type="gramStart"/>
            <w:r>
              <w:rPr>
                <w:rFonts w:cs="Arial"/>
                <w:sz w:val="20"/>
                <w:szCs w:val="20"/>
              </w:rPr>
              <w:t>policy</w:t>
            </w:r>
            <w:proofErr w:type="gramEnd"/>
          </w:p>
          <w:p w14:paraId="476C9FF6" w14:textId="77777777" w:rsidR="00E363B0" w:rsidRDefault="00E363B0" w:rsidP="000C76CB">
            <w:pPr>
              <w:autoSpaceDE w:val="0"/>
              <w:autoSpaceDN w:val="0"/>
              <w:adjustRightInd w:val="0"/>
              <w:jc w:val="right"/>
              <w:rPr>
                <w:rFonts w:cs="Arial"/>
                <w:sz w:val="20"/>
                <w:szCs w:val="20"/>
              </w:rPr>
            </w:pPr>
            <w:r>
              <w:rPr>
                <w:rFonts w:cs="Arial"/>
                <w:sz w:val="20"/>
                <w:szCs w:val="20"/>
              </w:rPr>
              <w:t>With input from</w:t>
            </w:r>
          </w:p>
        </w:tc>
        <w:tc>
          <w:tcPr>
            <w:tcW w:w="1842" w:type="dxa"/>
          </w:tcPr>
          <w:p w14:paraId="2D41750A" w14:textId="77777777" w:rsidR="004829E9" w:rsidRDefault="004829E9" w:rsidP="000C76CB">
            <w:pPr>
              <w:autoSpaceDE w:val="0"/>
              <w:autoSpaceDN w:val="0"/>
              <w:adjustRightInd w:val="0"/>
              <w:jc w:val="center"/>
              <w:rPr>
                <w:rFonts w:cs="Arial"/>
                <w:sz w:val="20"/>
                <w:szCs w:val="20"/>
              </w:rPr>
            </w:pPr>
            <w:r>
              <w:rPr>
                <w:rFonts w:cs="Arial"/>
                <w:sz w:val="20"/>
                <w:szCs w:val="20"/>
              </w:rPr>
              <w:t>Sean Castle</w:t>
            </w:r>
          </w:p>
          <w:p w14:paraId="4333BDD9" w14:textId="77777777" w:rsidR="004829E9" w:rsidRDefault="004829E9" w:rsidP="000C76CB">
            <w:pPr>
              <w:autoSpaceDE w:val="0"/>
              <w:autoSpaceDN w:val="0"/>
              <w:adjustRightInd w:val="0"/>
              <w:jc w:val="center"/>
              <w:rPr>
                <w:rFonts w:cs="Arial"/>
                <w:sz w:val="20"/>
                <w:szCs w:val="20"/>
              </w:rPr>
            </w:pPr>
            <w:r>
              <w:rPr>
                <w:rFonts w:cs="Arial"/>
                <w:sz w:val="20"/>
                <w:szCs w:val="20"/>
              </w:rPr>
              <w:t>Sarah Cardwell</w:t>
            </w:r>
          </w:p>
          <w:p w14:paraId="33071708" w14:textId="78BDEB8B" w:rsidR="00E363B0" w:rsidRDefault="00E363B0" w:rsidP="00F45013">
            <w:pPr>
              <w:autoSpaceDE w:val="0"/>
              <w:autoSpaceDN w:val="0"/>
              <w:adjustRightInd w:val="0"/>
              <w:jc w:val="center"/>
              <w:rPr>
                <w:rFonts w:cs="Arial"/>
                <w:sz w:val="20"/>
                <w:szCs w:val="20"/>
              </w:rPr>
            </w:pPr>
            <w:r>
              <w:rPr>
                <w:rFonts w:cs="Arial"/>
                <w:sz w:val="20"/>
                <w:szCs w:val="20"/>
              </w:rPr>
              <w:t>Patrick McCarthy</w:t>
            </w:r>
          </w:p>
          <w:p w14:paraId="29023187" w14:textId="42B1B485" w:rsidR="00F45013" w:rsidRDefault="00F45013" w:rsidP="00F45013">
            <w:pPr>
              <w:autoSpaceDE w:val="0"/>
              <w:autoSpaceDN w:val="0"/>
              <w:adjustRightInd w:val="0"/>
              <w:jc w:val="center"/>
              <w:rPr>
                <w:rFonts w:cs="Arial"/>
                <w:sz w:val="20"/>
                <w:szCs w:val="20"/>
              </w:rPr>
            </w:pPr>
            <w:r>
              <w:rPr>
                <w:rFonts w:cs="Arial"/>
                <w:sz w:val="20"/>
                <w:szCs w:val="20"/>
              </w:rPr>
              <w:t>Samantha Windebank</w:t>
            </w:r>
          </w:p>
          <w:p w14:paraId="320B68A5" w14:textId="77777777" w:rsidR="00E363B0" w:rsidRDefault="00E363B0" w:rsidP="000C76CB">
            <w:pPr>
              <w:autoSpaceDE w:val="0"/>
              <w:autoSpaceDN w:val="0"/>
              <w:adjustRightInd w:val="0"/>
              <w:jc w:val="center"/>
              <w:rPr>
                <w:rFonts w:cs="Arial"/>
                <w:sz w:val="20"/>
                <w:szCs w:val="20"/>
              </w:rPr>
            </w:pPr>
            <w:r>
              <w:rPr>
                <w:rFonts w:cs="Arial"/>
                <w:sz w:val="20"/>
                <w:szCs w:val="20"/>
              </w:rPr>
              <w:t>HOFs</w:t>
            </w:r>
          </w:p>
        </w:tc>
        <w:tc>
          <w:tcPr>
            <w:tcW w:w="3686" w:type="dxa"/>
          </w:tcPr>
          <w:p w14:paraId="7ABA5A81" w14:textId="77777777" w:rsidR="004829E9" w:rsidRDefault="004829E9" w:rsidP="000C76CB">
            <w:pPr>
              <w:autoSpaceDE w:val="0"/>
              <w:autoSpaceDN w:val="0"/>
              <w:adjustRightInd w:val="0"/>
              <w:jc w:val="center"/>
              <w:rPr>
                <w:rFonts w:cs="Arial"/>
                <w:sz w:val="20"/>
                <w:szCs w:val="20"/>
              </w:rPr>
            </w:pPr>
            <w:r>
              <w:rPr>
                <w:rFonts w:cs="Arial"/>
                <w:sz w:val="20"/>
                <w:szCs w:val="20"/>
              </w:rPr>
              <w:t>Deputy Head Teacher</w:t>
            </w:r>
          </w:p>
          <w:p w14:paraId="5A2EFB86" w14:textId="77777777" w:rsidR="004829E9" w:rsidRDefault="004829E9" w:rsidP="000C76CB">
            <w:pPr>
              <w:autoSpaceDE w:val="0"/>
              <w:autoSpaceDN w:val="0"/>
              <w:adjustRightInd w:val="0"/>
              <w:jc w:val="center"/>
              <w:rPr>
                <w:rFonts w:cs="Arial"/>
                <w:sz w:val="20"/>
                <w:szCs w:val="20"/>
              </w:rPr>
            </w:pPr>
            <w:r>
              <w:rPr>
                <w:rFonts w:cs="Arial"/>
                <w:sz w:val="20"/>
                <w:szCs w:val="20"/>
              </w:rPr>
              <w:t>Assistant Head Teacher</w:t>
            </w:r>
          </w:p>
          <w:p w14:paraId="57743CD6" w14:textId="77777777" w:rsidR="00E363B0" w:rsidRDefault="00E363B0" w:rsidP="000C76CB">
            <w:pPr>
              <w:autoSpaceDE w:val="0"/>
              <w:autoSpaceDN w:val="0"/>
              <w:adjustRightInd w:val="0"/>
              <w:jc w:val="center"/>
              <w:rPr>
                <w:rFonts w:cs="Arial"/>
                <w:sz w:val="20"/>
                <w:szCs w:val="20"/>
              </w:rPr>
            </w:pPr>
            <w:r>
              <w:rPr>
                <w:rFonts w:cs="Arial"/>
                <w:sz w:val="20"/>
                <w:szCs w:val="20"/>
              </w:rPr>
              <w:t>Head of English</w:t>
            </w:r>
          </w:p>
          <w:p w14:paraId="214ED2EF" w14:textId="77777777" w:rsidR="00E363B0" w:rsidRDefault="00E363B0" w:rsidP="000C76CB">
            <w:pPr>
              <w:autoSpaceDE w:val="0"/>
              <w:autoSpaceDN w:val="0"/>
              <w:adjustRightInd w:val="0"/>
              <w:jc w:val="center"/>
              <w:rPr>
                <w:rFonts w:cs="Arial"/>
                <w:sz w:val="20"/>
                <w:szCs w:val="20"/>
              </w:rPr>
            </w:pPr>
            <w:r>
              <w:rPr>
                <w:rFonts w:cs="Arial"/>
                <w:sz w:val="20"/>
                <w:szCs w:val="20"/>
              </w:rPr>
              <w:t>Heads of Faculty</w:t>
            </w:r>
          </w:p>
          <w:p w14:paraId="67FED198" w14:textId="77777777" w:rsidR="00E363B0" w:rsidRDefault="00E363B0" w:rsidP="000C76CB">
            <w:pPr>
              <w:autoSpaceDE w:val="0"/>
              <w:autoSpaceDN w:val="0"/>
              <w:adjustRightInd w:val="0"/>
              <w:jc w:val="center"/>
              <w:rPr>
                <w:rFonts w:cs="Arial"/>
                <w:sz w:val="20"/>
                <w:szCs w:val="20"/>
              </w:rPr>
            </w:pPr>
            <w:r>
              <w:rPr>
                <w:rFonts w:cs="Arial"/>
                <w:sz w:val="20"/>
                <w:szCs w:val="20"/>
              </w:rPr>
              <w:t>Student Leadership / Wellbeing groups</w:t>
            </w:r>
          </w:p>
        </w:tc>
      </w:tr>
      <w:tr w:rsidR="004829E9" w14:paraId="7AAAFE2C" w14:textId="77777777" w:rsidTr="000C76CB">
        <w:trPr>
          <w:jc w:val="center"/>
        </w:trPr>
        <w:tc>
          <w:tcPr>
            <w:tcW w:w="3818" w:type="dxa"/>
          </w:tcPr>
          <w:p w14:paraId="7BC09384" w14:textId="77777777" w:rsidR="004829E9" w:rsidRDefault="004829E9" w:rsidP="000C76CB">
            <w:pPr>
              <w:autoSpaceDE w:val="0"/>
              <w:autoSpaceDN w:val="0"/>
              <w:adjustRightInd w:val="0"/>
              <w:jc w:val="right"/>
              <w:rPr>
                <w:rFonts w:cs="Arial"/>
                <w:sz w:val="20"/>
                <w:szCs w:val="20"/>
              </w:rPr>
            </w:pPr>
            <w:r>
              <w:rPr>
                <w:rFonts w:cs="Arial"/>
                <w:sz w:val="20"/>
                <w:szCs w:val="20"/>
              </w:rPr>
              <w:t>Who is responsible for making amendments</w:t>
            </w:r>
          </w:p>
        </w:tc>
        <w:tc>
          <w:tcPr>
            <w:tcW w:w="1842" w:type="dxa"/>
          </w:tcPr>
          <w:p w14:paraId="25E83407" w14:textId="77777777" w:rsidR="004829E9" w:rsidRDefault="004829E9" w:rsidP="000C76CB">
            <w:pPr>
              <w:autoSpaceDE w:val="0"/>
              <w:autoSpaceDN w:val="0"/>
              <w:adjustRightInd w:val="0"/>
              <w:jc w:val="center"/>
              <w:rPr>
                <w:rFonts w:cs="Arial"/>
                <w:sz w:val="20"/>
                <w:szCs w:val="20"/>
              </w:rPr>
            </w:pPr>
          </w:p>
        </w:tc>
        <w:tc>
          <w:tcPr>
            <w:tcW w:w="3686" w:type="dxa"/>
          </w:tcPr>
          <w:p w14:paraId="5820BACC" w14:textId="77777777" w:rsidR="004829E9" w:rsidRDefault="004829E9" w:rsidP="000C76CB">
            <w:pPr>
              <w:autoSpaceDE w:val="0"/>
              <w:autoSpaceDN w:val="0"/>
              <w:adjustRightInd w:val="0"/>
              <w:jc w:val="center"/>
              <w:rPr>
                <w:rFonts w:cs="Arial"/>
                <w:sz w:val="20"/>
                <w:szCs w:val="20"/>
              </w:rPr>
            </w:pPr>
          </w:p>
        </w:tc>
      </w:tr>
      <w:tr w:rsidR="004829E9" w14:paraId="14235716" w14:textId="77777777" w:rsidTr="000C76CB">
        <w:trPr>
          <w:jc w:val="center"/>
        </w:trPr>
        <w:tc>
          <w:tcPr>
            <w:tcW w:w="3818" w:type="dxa"/>
          </w:tcPr>
          <w:p w14:paraId="0CE5C491" w14:textId="77777777" w:rsidR="004829E9" w:rsidRDefault="004829E9" w:rsidP="000C76CB">
            <w:pPr>
              <w:autoSpaceDE w:val="0"/>
              <w:autoSpaceDN w:val="0"/>
              <w:adjustRightInd w:val="0"/>
              <w:jc w:val="right"/>
              <w:rPr>
                <w:rFonts w:cs="Arial"/>
                <w:sz w:val="20"/>
                <w:szCs w:val="20"/>
              </w:rPr>
            </w:pPr>
            <w:r>
              <w:rPr>
                <w:rFonts w:cs="Arial"/>
                <w:sz w:val="20"/>
                <w:szCs w:val="20"/>
              </w:rPr>
              <w:t>Version</w:t>
            </w:r>
          </w:p>
        </w:tc>
        <w:tc>
          <w:tcPr>
            <w:tcW w:w="1842" w:type="dxa"/>
          </w:tcPr>
          <w:p w14:paraId="65B29569" w14:textId="77777777" w:rsidR="004829E9" w:rsidRDefault="00BF1ED2" w:rsidP="000C76CB">
            <w:pPr>
              <w:autoSpaceDE w:val="0"/>
              <w:autoSpaceDN w:val="0"/>
              <w:adjustRightInd w:val="0"/>
              <w:jc w:val="center"/>
              <w:rPr>
                <w:rFonts w:cs="Arial"/>
                <w:sz w:val="20"/>
                <w:szCs w:val="20"/>
              </w:rPr>
            </w:pPr>
            <w:r>
              <w:rPr>
                <w:rFonts w:cs="Arial"/>
                <w:sz w:val="20"/>
                <w:szCs w:val="20"/>
              </w:rPr>
              <w:t>One</w:t>
            </w:r>
          </w:p>
        </w:tc>
        <w:tc>
          <w:tcPr>
            <w:tcW w:w="3686" w:type="dxa"/>
          </w:tcPr>
          <w:p w14:paraId="0F1AD9D4" w14:textId="77777777" w:rsidR="004829E9" w:rsidRDefault="004829E9" w:rsidP="000C76CB">
            <w:pPr>
              <w:autoSpaceDE w:val="0"/>
              <w:autoSpaceDN w:val="0"/>
              <w:adjustRightInd w:val="0"/>
              <w:jc w:val="center"/>
              <w:rPr>
                <w:rFonts w:cs="Arial"/>
                <w:sz w:val="20"/>
                <w:szCs w:val="20"/>
              </w:rPr>
            </w:pPr>
          </w:p>
        </w:tc>
      </w:tr>
    </w:tbl>
    <w:p w14:paraId="2AD09BE5" w14:textId="77777777" w:rsidR="004829E9" w:rsidRDefault="004829E9" w:rsidP="004829E9">
      <w:pPr>
        <w:pStyle w:val="NoSpacing"/>
        <w:tabs>
          <w:tab w:val="left" w:pos="5835"/>
        </w:tabs>
        <w:rPr>
          <w:sz w:val="24"/>
          <w:szCs w:val="24"/>
        </w:rPr>
      </w:pPr>
    </w:p>
    <w:p w14:paraId="1FF95CD0" w14:textId="77777777" w:rsidR="00E363B0" w:rsidRPr="004829E9" w:rsidRDefault="00E363B0" w:rsidP="004829E9">
      <w:pPr>
        <w:pStyle w:val="NoSpacing"/>
        <w:tabs>
          <w:tab w:val="left" w:pos="5835"/>
        </w:tabs>
        <w:rPr>
          <w:sz w:val="24"/>
          <w:szCs w:val="24"/>
        </w:rPr>
        <w:sectPr w:rsidR="00E363B0" w:rsidRPr="004829E9" w:rsidSect="00A94FA4">
          <w:pgSz w:w="11906" w:h="17338"/>
          <w:pgMar w:top="720" w:right="720" w:bottom="720" w:left="720" w:header="720" w:footer="720" w:gutter="0"/>
          <w:cols w:space="720"/>
          <w:noEndnote/>
          <w:docGrid w:linePitch="299"/>
        </w:sectPr>
      </w:pPr>
    </w:p>
    <w:p w14:paraId="3C6A4904" w14:textId="77777777" w:rsidR="00F05444" w:rsidRPr="00F05444" w:rsidRDefault="00F05444" w:rsidP="00F05444">
      <w:pPr>
        <w:pStyle w:val="Default"/>
        <w:rPr>
          <w:rFonts w:asciiTheme="minorHAnsi" w:hAnsiTheme="minorHAnsi"/>
          <w:iCs/>
        </w:rPr>
      </w:pPr>
    </w:p>
    <w:p w14:paraId="547FF3CC" w14:textId="77777777" w:rsidR="004E515F" w:rsidRDefault="00E363B0" w:rsidP="00D81AF5">
      <w:pPr>
        <w:rPr>
          <w:b/>
          <w:sz w:val="24"/>
          <w:szCs w:val="24"/>
          <w:u w:val="single"/>
        </w:rPr>
      </w:pPr>
      <w:r>
        <w:rPr>
          <w:b/>
          <w:sz w:val="24"/>
          <w:szCs w:val="24"/>
          <w:u w:val="single"/>
        </w:rPr>
        <w:t xml:space="preserve">Appendix </w:t>
      </w:r>
      <w:proofErr w:type="gramStart"/>
      <w:r>
        <w:rPr>
          <w:b/>
          <w:sz w:val="24"/>
          <w:szCs w:val="24"/>
          <w:u w:val="single"/>
        </w:rPr>
        <w:t>1</w:t>
      </w:r>
      <w:r w:rsidR="00D81AF5">
        <w:rPr>
          <w:b/>
          <w:sz w:val="24"/>
          <w:szCs w:val="24"/>
          <w:u w:val="single"/>
        </w:rPr>
        <w:t xml:space="preserve">  -</w:t>
      </w:r>
      <w:proofErr w:type="gramEnd"/>
      <w:r w:rsidR="00D81AF5">
        <w:rPr>
          <w:b/>
          <w:sz w:val="24"/>
          <w:szCs w:val="24"/>
          <w:u w:val="single"/>
        </w:rPr>
        <w:t xml:space="preserve"> </w:t>
      </w:r>
      <w:r w:rsidR="00905B04" w:rsidRPr="00905B04">
        <w:rPr>
          <w:b/>
          <w:sz w:val="24"/>
          <w:szCs w:val="24"/>
          <w:u w:val="single"/>
        </w:rPr>
        <w:t>DIRT (Dedicated Improvement and Reflection Time)</w:t>
      </w:r>
    </w:p>
    <w:p w14:paraId="4BB8AEAD" w14:textId="77777777" w:rsidR="00547EF8" w:rsidRPr="00547EF8" w:rsidRDefault="00547EF8" w:rsidP="00547EF8">
      <w:pPr>
        <w:rPr>
          <w:bCs/>
        </w:rPr>
      </w:pPr>
      <w:r w:rsidRPr="00547EF8">
        <w:rPr>
          <w:bCs/>
          <w:sz w:val="24"/>
          <w:szCs w:val="24"/>
        </w:rPr>
        <w:t xml:space="preserve">DIRT is about having the highest expectations of students and them having the highest expectations of themselves. </w:t>
      </w:r>
      <w:r w:rsidRPr="00547EF8">
        <w:rPr>
          <w:bCs/>
        </w:rPr>
        <w:t xml:space="preserve">DIRT is a great way for students to act upon the feedback that have been given from their teacher or peers. </w:t>
      </w:r>
      <w:r w:rsidRPr="00547EF8">
        <w:rPr>
          <w:bCs/>
          <w:sz w:val="24"/>
          <w:szCs w:val="24"/>
        </w:rPr>
        <w:t xml:space="preserve">DIRT allows students to reflect/act upon the comments that have been written, as feedback. Ensuring the feedback is being </w:t>
      </w:r>
      <w:proofErr w:type="gramStart"/>
      <w:r w:rsidRPr="00547EF8">
        <w:rPr>
          <w:bCs/>
          <w:sz w:val="24"/>
          <w:szCs w:val="24"/>
        </w:rPr>
        <w:t>put to use</w:t>
      </w:r>
      <w:proofErr w:type="gramEnd"/>
      <w:r w:rsidRPr="00547EF8">
        <w:rPr>
          <w:bCs/>
          <w:sz w:val="24"/>
          <w:szCs w:val="24"/>
        </w:rPr>
        <w:t xml:space="preserve"> and is supporting progress. Not for their next piece of work </w:t>
      </w:r>
      <w:r>
        <w:rPr>
          <w:bCs/>
          <w:sz w:val="24"/>
          <w:szCs w:val="24"/>
        </w:rPr>
        <w:t>but NOW</w:t>
      </w:r>
      <w:r w:rsidRPr="00547EF8">
        <w:rPr>
          <w:bCs/>
          <w:sz w:val="24"/>
          <w:szCs w:val="24"/>
        </w:rPr>
        <w:t xml:space="preserve">! </w:t>
      </w:r>
    </w:p>
    <w:p w14:paraId="07120D53" w14:textId="77777777" w:rsidR="00547EF8" w:rsidRPr="00547EF8" w:rsidRDefault="00547EF8" w:rsidP="00547EF8">
      <w:pPr>
        <w:rPr>
          <w:bCs/>
          <w:sz w:val="24"/>
          <w:szCs w:val="24"/>
        </w:rPr>
      </w:pPr>
      <w:r w:rsidRPr="00547EF8">
        <w:rPr>
          <w:bCs/>
          <w:sz w:val="24"/>
          <w:szCs w:val="24"/>
        </w:rPr>
        <w:t xml:space="preserve">‘DIRT </w:t>
      </w:r>
      <w:proofErr w:type="gramStart"/>
      <w:r w:rsidRPr="00547EF8">
        <w:rPr>
          <w:bCs/>
          <w:sz w:val="24"/>
          <w:szCs w:val="24"/>
        </w:rPr>
        <w:t>lessons’</w:t>
      </w:r>
      <w:proofErr w:type="gramEnd"/>
      <w:r w:rsidRPr="00547EF8">
        <w:rPr>
          <w:bCs/>
          <w:sz w:val="24"/>
          <w:szCs w:val="24"/>
        </w:rPr>
        <w:t xml:space="preserve"> can form the starter or longer pieces of work; they could take the whole lesson. Students should complete the ‘DIRT’ work in a green where appropriate. </w:t>
      </w:r>
    </w:p>
    <w:p w14:paraId="5A95E0E6" w14:textId="77777777" w:rsidR="004829E9" w:rsidRDefault="00547EF8" w:rsidP="00905B04">
      <w:pPr>
        <w:rPr>
          <w:bCs/>
          <w:sz w:val="24"/>
          <w:szCs w:val="24"/>
        </w:rPr>
      </w:pPr>
      <w:r w:rsidRPr="00547EF8">
        <w:rPr>
          <w:bCs/>
          <w:sz w:val="24"/>
          <w:szCs w:val="24"/>
        </w:rPr>
        <w:t xml:space="preserve">DIRT can be used for </w:t>
      </w:r>
      <w:r>
        <w:rPr>
          <w:bCs/>
          <w:sz w:val="24"/>
          <w:szCs w:val="24"/>
        </w:rPr>
        <w:t xml:space="preserve">self and </w:t>
      </w:r>
      <w:r w:rsidRPr="00547EF8">
        <w:rPr>
          <w:bCs/>
          <w:sz w:val="24"/>
          <w:szCs w:val="24"/>
        </w:rPr>
        <w:t xml:space="preserve">peer assessment – clear, measurable learning objectives, assessment bubbles or assessment objectives can support students </w:t>
      </w:r>
      <w:r>
        <w:rPr>
          <w:bCs/>
          <w:sz w:val="24"/>
          <w:szCs w:val="24"/>
        </w:rPr>
        <w:t xml:space="preserve">reflecting or </w:t>
      </w:r>
      <w:r w:rsidRPr="00547EF8">
        <w:rPr>
          <w:bCs/>
          <w:sz w:val="24"/>
          <w:szCs w:val="24"/>
        </w:rPr>
        <w:t>giving peer to peer assessment.</w:t>
      </w:r>
    </w:p>
    <w:p w14:paraId="42E1B6CA" w14:textId="77777777" w:rsidR="00CC2564" w:rsidRDefault="009576D7" w:rsidP="003600F4">
      <w:pPr>
        <w:rPr>
          <w:b/>
          <w:noProof/>
          <w:sz w:val="24"/>
          <w:szCs w:val="24"/>
          <w:u w:val="single"/>
          <w:lang w:eastAsia="en-GB"/>
        </w:rPr>
      </w:pPr>
      <w:r w:rsidRPr="002866BE">
        <w:rPr>
          <w:b/>
          <w:noProof/>
          <w:sz w:val="24"/>
          <w:szCs w:val="24"/>
          <w:u w:val="single"/>
          <w:lang w:eastAsia="en-GB"/>
        </w:rPr>
        <mc:AlternateContent>
          <mc:Choice Requires="wps">
            <w:drawing>
              <wp:anchor distT="0" distB="0" distL="114300" distR="114300" simplePos="0" relativeHeight="251659264" behindDoc="0" locked="0" layoutInCell="1" allowOverlap="1" wp14:anchorId="16D03662" wp14:editId="4CC30B7E">
                <wp:simplePos x="0" y="0"/>
                <wp:positionH relativeFrom="column">
                  <wp:posOffset>2466975</wp:posOffset>
                </wp:positionH>
                <wp:positionV relativeFrom="paragraph">
                  <wp:posOffset>161925</wp:posOffset>
                </wp:positionV>
                <wp:extent cx="3790950" cy="51244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5124450"/>
                        </a:xfrm>
                        <a:prstGeom prst="rect">
                          <a:avLst/>
                        </a:prstGeom>
                        <a:solidFill>
                          <a:srgbClr val="FFFFFF"/>
                        </a:solidFill>
                        <a:ln w="9525">
                          <a:solidFill>
                            <a:srgbClr val="000000"/>
                          </a:solidFill>
                          <a:miter lim="800000"/>
                          <a:headEnd/>
                          <a:tailEnd/>
                        </a:ln>
                      </wps:spPr>
                      <wps:txbx>
                        <w:txbxContent>
                          <w:p w14:paraId="60CF4376" w14:textId="77777777" w:rsidR="00F22EC4" w:rsidRPr="004D0E1B" w:rsidRDefault="00F22EC4" w:rsidP="001A509E">
                            <w:pPr>
                              <w:pStyle w:val="NoSpacing"/>
                              <w:rPr>
                                <w:b/>
                                <w:sz w:val="24"/>
                                <w:szCs w:val="24"/>
                                <w:u w:val="single"/>
                              </w:rPr>
                            </w:pPr>
                            <w:r w:rsidRPr="004D0E1B">
                              <w:rPr>
                                <w:b/>
                                <w:sz w:val="24"/>
                                <w:szCs w:val="24"/>
                                <w:u w:val="single"/>
                              </w:rPr>
                              <w:t>Keep it focused</w:t>
                            </w:r>
                          </w:p>
                          <w:p w14:paraId="0A5BDE23" w14:textId="77777777" w:rsidR="00F22EC4" w:rsidRPr="004D0E1B" w:rsidRDefault="00F22EC4" w:rsidP="001A509E">
                            <w:pPr>
                              <w:pStyle w:val="NoSpacing"/>
                              <w:rPr>
                                <w:sz w:val="24"/>
                                <w:szCs w:val="24"/>
                              </w:rPr>
                            </w:pPr>
                            <w:r w:rsidRPr="004D0E1B">
                              <w:rPr>
                                <w:sz w:val="24"/>
                                <w:szCs w:val="24"/>
                              </w:rPr>
                              <w:t>Select the most relevant pieces of work, at the most appropriate time.</w:t>
                            </w:r>
                          </w:p>
                          <w:p w14:paraId="01659725" w14:textId="77777777" w:rsidR="00F22EC4" w:rsidRPr="004D0E1B" w:rsidRDefault="00F22EC4" w:rsidP="001A509E">
                            <w:pPr>
                              <w:pStyle w:val="NoSpacing"/>
                              <w:rPr>
                                <w:sz w:val="24"/>
                                <w:szCs w:val="24"/>
                              </w:rPr>
                            </w:pPr>
                          </w:p>
                          <w:p w14:paraId="31642349" w14:textId="77777777" w:rsidR="00F22EC4" w:rsidRPr="004D0E1B" w:rsidRDefault="00F22EC4" w:rsidP="001A509E">
                            <w:pPr>
                              <w:pStyle w:val="NoSpacing"/>
                              <w:rPr>
                                <w:b/>
                                <w:sz w:val="24"/>
                                <w:szCs w:val="24"/>
                                <w:u w:val="single"/>
                              </w:rPr>
                            </w:pPr>
                            <w:r w:rsidRPr="004D0E1B">
                              <w:rPr>
                                <w:b/>
                                <w:sz w:val="24"/>
                                <w:szCs w:val="24"/>
                                <w:u w:val="single"/>
                              </w:rPr>
                              <w:t>Directed</w:t>
                            </w:r>
                          </w:p>
                          <w:p w14:paraId="69AA6DE0" w14:textId="77777777" w:rsidR="00F22EC4" w:rsidRPr="004D0E1B" w:rsidRDefault="00F22EC4" w:rsidP="001A509E">
                            <w:pPr>
                              <w:pStyle w:val="NoSpacing"/>
                              <w:rPr>
                                <w:sz w:val="24"/>
                                <w:szCs w:val="24"/>
                              </w:rPr>
                            </w:pPr>
                            <w:r w:rsidRPr="004D0E1B">
                              <w:rPr>
                                <w:sz w:val="24"/>
                                <w:szCs w:val="24"/>
                              </w:rPr>
                              <w:t xml:space="preserve">Give the process some </w:t>
                            </w:r>
                            <w:r w:rsidRPr="004D0E1B">
                              <w:rPr>
                                <w:iCs/>
                                <w:sz w:val="24"/>
                                <w:szCs w:val="24"/>
                              </w:rPr>
                              <w:t>structure</w:t>
                            </w:r>
                            <w:r w:rsidRPr="004D0E1B">
                              <w:rPr>
                                <w:sz w:val="24"/>
                                <w:szCs w:val="24"/>
                              </w:rPr>
                              <w:t>. This will vary with subject and task. Don’t leave students with 15 minutes to fill and only your written comments to go on.</w:t>
                            </w:r>
                          </w:p>
                          <w:p w14:paraId="4A462538" w14:textId="77777777" w:rsidR="00F22EC4" w:rsidRPr="004D0E1B" w:rsidRDefault="00F22EC4" w:rsidP="001A509E">
                            <w:pPr>
                              <w:pStyle w:val="NoSpacing"/>
                              <w:rPr>
                                <w:sz w:val="24"/>
                                <w:szCs w:val="24"/>
                              </w:rPr>
                            </w:pPr>
                          </w:p>
                          <w:p w14:paraId="000EBAA7" w14:textId="77777777" w:rsidR="00F22EC4" w:rsidRPr="004D0E1B" w:rsidRDefault="00F22EC4" w:rsidP="001A509E">
                            <w:pPr>
                              <w:pStyle w:val="NoSpacing"/>
                              <w:rPr>
                                <w:b/>
                                <w:sz w:val="24"/>
                                <w:szCs w:val="24"/>
                                <w:u w:val="single"/>
                              </w:rPr>
                            </w:pPr>
                            <w:r w:rsidRPr="004D0E1B">
                              <w:rPr>
                                <w:b/>
                                <w:sz w:val="24"/>
                                <w:szCs w:val="24"/>
                                <w:u w:val="single"/>
                              </w:rPr>
                              <w:t>Model and scaffold</w:t>
                            </w:r>
                          </w:p>
                          <w:p w14:paraId="501B3BF5" w14:textId="77777777" w:rsidR="00F22EC4" w:rsidRPr="004D0E1B" w:rsidRDefault="00F22EC4" w:rsidP="001A509E">
                            <w:pPr>
                              <w:pStyle w:val="NoSpacing"/>
                              <w:rPr>
                                <w:bCs/>
                                <w:sz w:val="24"/>
                                <w:szCs w:val="24"/>
                              </w:rPr>
                            </w:pPr>
                            <w:r w:rsidRPr="004D0E1B">
                              <w:rPr>
                                <w:bCs/>
                                <w:sz w:val="24"/>
                                <w:szCs w:val="24"/>
                              </w:rPr>
                              <w:t>Use</w:t>
                            </w:r>
                            <w:r w:rsidRPr="004D0E1B">
                              <w:rPr>
                                <w:b/>
                                <w:bCs/>
                                <w:sz w:val="24"/>
                                <w:szCs w:val="24"/>
                              </w:rPr>
                              <w:t xml:space="preserve"> </w:t>
                            </w:r>
                            <w:r w:rsidRPr="004D0E1B">
                              <w:rPr>
                                <w:b/>
                                <w:bCs/>
                                <w:sz w:val="24"/>
                                <w:szCs w:val="24"/>
                                <w:u w:val="single"/>
                              </w:rPr>
                              <w:t>exemplar</w:t>
                            </w:r>
                            <w:r w:rsidRPr="004D0E1B">
                              <w:rPr>
                                <w:b/>
                                <w:bCs/>
                                <w:sz w:val="24"/>
                                <w:szCs w:val="24"/>
                              </w:rPr>
                              <w:t xml:space="preserve">, </w:t>
                            </w:r>
                            <w:r w:rsidRPr="004D0E1B">
                              <w:rPr>
                                <w:bCs/>
                                <w:sz w:val="24"/>
                                <w:szCs w:val="24"/>
                              </w:rPr>
                              <w:t>giving students a high standard to reach for with their work. Reviewing a poor example, with the teacher, or</w:t>
                            </w:r>
                            <w:r w:rsidRPr="004D0E1B">
                              <w:rPr>
                                <w:b/>
                                <w:bCs/>
                                <w:sz w:val="24"/>
                                <w:szCs w:val="24"/>
                              </w:rPr>
                              <w:t xml:space="preserve"> </w:t>
                            </w:r>
                            <w:r w:rsidRPr="004D0E1B">
                              <w:rPr>
                                <w:bCs/>
                                <w:sz w:val="24"/>
                                <w:szCs w:val="24"/>
                              </w:rPr>
                              <w:t xml:space="preserve">improving upon a weak example of work also helps scaffold their understanding. DIRT time may seem to be about independent work, but teacher guidance is key. </w:t>
                            </w:r>
                          </w:p>
                          <w:p w14:paraId="3FD8150D" w14:textId="77777777" w:rsidR="00F22EC4" w:rsidRPr="004D0E1B" w:rsidRDefault="00F22EC4" w:rsidP="001A509E">
                            <w:pPr>
                              <w:pStyle w:val="NoSpacing"/>
                              <w:rPr>
                                <w:sz w:val="24"/>
                                <w:szCs w:val="24"/>
                              </w:rPr>
                            </w:pPr>
                          </w:p>
                          <w:p w14:paraId="5FAC5C2D" w14:textId="77777777" w:rsidR="00F22EC4" w:rsidRPr="004D0E1B" w:rsidRDefault="00F22EC4" w:rsidP="001A509E">
                            <w:pPr>
                              <w:pStyle w:val="NoSpacing"/>
                              <w:rPr>
                                <w:b/>
                                <w:sz w:val="24"/>
                                <w:szCs w:val="24"/>
                                <w:u w:val="single"/>
                              </w:rPr>
                            </w:pPr>
                            <w:r w:rsidRPr="004D0E1B">
                              <w:rPr>
                                <w:b/>
                                <w:sz w:val="24"/>
                                <w:szCs w:val="24"/>
                                <w:u w:val="single"/>
                              </w:rPr>
                              <w:t>Make oral feedback count</w:t>
                            </w:r>
                          </w:p>
                          <w:p w14:paraId="72591CFC" w14:textId="77777777" w:rsidR="00F22EC4" w:rsidRPr="004D0E1B" w:rsidRDefault="00F22EC4" w:rsidP="001A509E">
                            <w:pPr>
                              <w:pStyle w:val="NoSpacing"/>
                              <w:rPr>
                                <w:sz w:val="24"/>
                                <w:szCs w:val="24"/>
                              </w:rPr>
                            </w:pPr>
                            <w:r w:rsidRPr="004D0E1B">
                              <w:rPr>
                                <w:sz w:val="24"/>
                                <w:szCs w:val="24"/>
                              </w:rPr>
                              <w:t xml:space="preserve">With good quality modelling and scaffolding students should be sufficiently focused to allow the teacher to undertake good quality ‘one to one feedback’ whilst DIRT is taking place. </w:t>
                            </w:r>
                          </w:p>
                          <w:p w14:paraId="5FB9EC4D" w14:textId="77777777" w:rsidR="00F22EC4" w:rsidRPr="004D0E1B" w:rsidRDefault="00F22EC4" w:rsidP="001A509E">
                            <w:pPr>
                              <w:pStyle w:val="NoSpacing"/>
                              <w:rPr>
                                <w:sz w:val="24"/>
                                <w:szCs w:val="24"/>
                              </w:rPr>
                            </w:pPr>
                          </w:p>
                          <w:p w14:paraId="7AAB3071" w14:textId="77777777" w:rsidR="00F22EC4" w:rsidRPr="004D0E1B" w:rsidRDefault="00F22EC4" w:rsidP="001A509E">
                            <w:pPr>
                              <w:pStyle w:val="NoSpacing"/>
                              <w:rPr>
                                <w:b/>
                                <w:sz w:val="24"/>
                                <w:szCs w:val="24"/>
                                <w:u w:val="single"/>
                              </w:rPr>
                            </w:pPr>
                            <w:r w:rsidRPr="004D0E1B">
                              <w:rPr>
                                <w:b/>
                                <w:sz w:val="24"/>
                                <w:szCs w:val="24"/>
                                <w:u w:val="single"/>
                              </w:rPr>
                              <w:t xml:space="preserve">Time </w:t>
                            </w:r>
                          </w:p>
                          <w:p w14:paraId="146E6387" w14:textId="77777777" w:rsidR="00F22EC4" w:rsidRPr="004D0E1B" w:rsidRDefault="00F22EC4" w:rsidP="001A509E">
                            <w:pPr>
                              <w:pStyle w:val="NoSpacing"/>
                              <w:rPr>
                                <w:sz w:val="24"/>
                                <w:szCs w:val="24"/>
                              </w:rPr>
                            </w:pPr>
                            <w:r w:rsidRPr="004D0E1B">
                              <w:rPr>
                                <w:sz w:val="24"/>
                                <w:szCs w:val="24"/>
                              </w:rPr>
                              <w:t>Plan for DIRT! Set aside some of your lesson time for this process, this might even be a whole lesson. Never a token 5 minutes.</w:t>
                            </w:r>
                          </w:p>
                          <w:p w14:paraId="69ECEAE9" w14:textId="77777777" w:rsidR="00F22EC4" w:rsidRPr="004D0E1B" w:rsidRDefault="00F22EC4">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03662" id="_x0000_t202" coordsize="21600,21600" o:spt="202" path="m,l,21600r21600,l21600,xe">
                <v:stroke joinstyle="miter"/>
                <v:path gradientshapeok="t" o:connecttype="rect"/>
              </v:shapetype>
              <v:shape id="Text Box 2" o:spid="_x0000_s1026" type="#_x0000_t202" style="position:absolute;margin-left:194.25pt;margin-top:12.75pt;width:298.5pt;height:4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">
                <v:textbox>
                  <w:txbxContent>
                    <w:p w14:paraId="60CF4376" w14:textId="77777777" w:rsidR="00F22EC4" w:rsidRPr="004D0E1B" w:rsidRDefault="00F22EC4" w:rsidP="001A509E">
                      <w:pPr>
                        <w:pStyle w:val="NoSpacing"/>
                        <w:rPr>
                          <w:b/>
                          <w:sz w:val="24"/>
                          <w:szCs w:val="24"/>
                          <w:u w:val="single"/>
                        </w:rPr>
                      </w:pPr>
                      <w:r w:rsidRPr="004D0E1B">
                        <w:rPr>
                          <w:b/>
                          <w:sz w:val="24"/>
                          <w:szCs w:val="24"/>
                          <w:u w:val="single"/>
                        </w:rPr>
                        <w:t>Keep it focused</w:t>
                      </w:r>
                    </w:p>
                    <w:p w14:paraId="0A5BDE23" w14:textId="77777777" w:rsidR="00F22EC4" w:rsidRPr="004D0E1B" w:rsidRDefault="00F22EC4" w:rsidP="001A509E">
                      <w:pPr>
                        <w:pStyle w:val="NoSpacing"/>
                        <w:rPr>
                          <w:sz w:val="24"/>
                          <w:szCs w:val="24"/>
                        </w:rPr>
                      </w:pPr>
                      <w:r w:rsidRPr="004D0E1B">
                        <w:rPr>
                          <w:sz w:val="24"/>
                          <w:szCs w:val="24"/>
                        </w:rPr>
                        <w:t>Select the most relevant pieces of work, at the most appropriate time.</w:t>
                      </w:r>
                    </w:p>
                    <w:p w14:paraId="01659725" w14:textId="77777777" w:rsidR="00F22EC4" w:rsidRPr="004D0E1B" w:rsidRDefault="00F22EC4" w:rsidP="001A509E">
                      <w:pPr>
                        <w:pStyle w:val="NoSpacing"/>
                        <w:rPr>
                          <w:sz w:val="24"/>
                          <w:szCs w:val="24"/>
                        </w:rPr>
                      </w:pPr>
                    </w:p>
                    <w:p w14:paraId="31642349" w14:textId="77777777" w:rsidR="00F22EC4" w:rsidRPr="004D0E1B" w:rsidRDefault="00F22EC4" w:rsidP="001A509E">
                      <w:pPr>
                        <w:pStyle w:val="NoSpacing"/>
                        <w:rPr>
                          <w:b/>
                          <w:sz w:val="24"/>
                          <w:szCs w:val="24"/>
                          <w:u w:val="single"/>
                        </w:rPr>
                      </w:pPr>
                      <w:r w:rsidRPr="004D0E1B">
                        <w:rPr>
                          <w:b/>
                          <w:sz w:val="24"/>
                          <w:szCs w:val="24"/>
                          <w:u w:val="single"/>
                        </w:rPr>
                        <w:t>Directed</w:t>
                      </w:r>
                    </w:p>
                    <w:p w14:paraId="69AA6DE0" w14:textId="77777777" w:rsidR="00F22EC4" w:rsidRPr="004D0E1B" w:rsidRDefault="00F22EC4" w:rsidP="001A509E">
                      <w:pPr>
                        <w:pStyle w:val="NoSpacing"/>
                        <w:rPr>
                          <w:sz w:val="24"/>
                          <w:szCs w:val="24"/>
                        </w:rPr>
                      </w:pPr>
                      <w:r w:rsidRPr="004D0E1B">
                        <w:rPr>
                          <w:sz w:val="24"/>
                          <w:szCs w:val="24"/>
                        </w:rPr>
                        <w:t xml:space="preserve">Give the process some </w:t>
                      </w:r>
                      <w:r w:rsidRPr="004D0E1B">
                        <w:rPr>
                          <w:iCs/>
                          <w:sz w:val="24"/>
                          <w:szCs w:val="24"/>
                        </w:rPr>
                        <w:t>structure</w:t>
                      </w:r>
                      <w:r w:rsidRPr="004D0E1B">
                        <w:rPr>
                          <w:sz w:val="24"/>
                          <w:szCs w:val="24"/>
                        </w:rPr>
                        <w:t>. This will vary with subject and task. Don’t leave students with 15 minutes to fill and only your written comments to go on.</w:t>
                      </w:r>
                    </w:p>
                    <w:p w14:paraId="4A462538" w14:textId="77777777" w:rsidR="00F22EC4" w:rsidRPr="004D0E1B" w:rsidRDefault="00F22EC4" w:rsidP="001A509E">
                      <w:pPr>
                        <w:pStyle w:val="NoSpacing"/>
                        <w:rPr>
                          <w:sz w:val="24"/>
                          <w:szCs w:val="24"/>
                        </w:rPr>
                      </w:pPr>
                    </w:p>
                    <w:p w14:paraId="000EBAA7" w14:textId="77777777" w:rsidR="00F22EC4" w:rsidRPr="004D0E1B" w:rsidRDefault="00F22EC4" w:rsidP="001A509E">
                      <w:pPr>
                        <w:pStyle w:val="NoSpacing"/>
                        <w:rPr>
                          <w:b/>
                          <w:sz w:val="24"/>
                          <w:szCs w:val="24"/>
                          <w:u w:val="single"/>
                        </w:rPr>
                      </w:pPr>
                      <w:r w:rsidRPr="004D0E1B">
                        <w:rPr>
                          <w:b/>
                          <w:sz w:val="24"/>
                          <w:szCs w:val="24"/>
                          <w:u w:val="single"/>
                        </w:rPr>
                        <w:t>Model and scaffold</w:t>
                      </w:r>
                    </w:p>
                    <w:p w14:paraId="501B3BF5" w14:textId="77777777" w:rsidR="00F22EC4" w:rsidRPr="004D0E1B" w:rsidRDefault="00F22EC4" w:rsidP="001A509E">
                      <w:pPr>
                        <w:pStyle w:val="NoSpacing"/>
                        <w:rPr>
                          <w:bCs/>
                          <w:sz w:val="24"/>
                          <w:szCs w:val="24"/>
                        </w:rPr>
                      </w:pPr>
                      <w:r w:rsidRPr="004D0E1B">
                        <w:rPr>
                          <w:bCs/>
                          <w:sz w:val="24"/>
                          <w:szCs w:val="24"/>
                        </w:rPr>
                        <w:t>Use</w:t>
                      </w:r>
                      <w:r w:rsidRPr="004D0E1B">
                        <w:rPr>
                          <w:b/>
                          <w:bCs/>
                          <w:sz w:val="24"/>
                          <w:szCs w:val="24"/>
                        </w:rPr>
                        <w:t xml:space="preserve"> </w:t>
                      </w:r>
                      <w:r w:rsidRPr="004D0E1B">
                        <w:rPr>
                          <w:b/>
                          <w:bCs/>
                          <w:sz w:val="24"/>
                          <w:szCs w:val="24"/>
                          <w:u w:val="single"/>
                        </w:rPr>
                        <w:t>exemplar</w:t>
                      </w:r>
                      <w:r w:rsidRPr="004D0E1B">
                        <w:rPr>
                          <w:b/>
                          <w:bCs/>
                          <w:sz w:val="24"/>
                          <w:szCs w:val="24"/>
                        </w:rPr>
                        <w:t xml:space="preserve">, </w:t>
                      </w:r>
                      <w:r w:rsidRPr="004D0E1B">
                        <w:rPr>
                          <w:bCs/>
                          <w:sz w:val="24"/>
                          <w:szCs w:val="24"/>
                        </w:rPr>
                        <w:t>giving students a high standard to reach for with their work. Reviewing a poor example, with the teacher, or</w:t>
                      </w:r>
                      <w:r w:rsidRPr="004D0E1B">
                        <w:rPr>
                          <w:b/>
                          <w:bCs/>
                          <w:sz w:val="24"/>
                          <w:szCs w:val="24"/>
                        </w:rPr>
                        <w:t xml:space="preserve"> </w:t>
                      </w:r>
                      <w:r w:rsidRPr="004D0E1B">
                        <w:rPr>
                          <w:bCs/>
                          <w:sz w:val="24"/>
                          <w:szCs w:val="24"/>
                        </w:rPr>
                        <w:t xml:space="preserve">improving upon a weak example of work also helps scaffold their understanding. DIRT time may seem to be about independent work, but teacher guidance is key. </w:t>
                      </w:r>
                    </w:p>
                    <w:p w14:paraId="3FD8150D" w14:textId="77777777" w:rsidR="00F22EC4" w:rsidRPr="004D0E1B" w:rsidRDefault="00F22EC4" w:rsidP="001A509E">
                      <w:pPr>
                        <w:pStyle w:val="NoSpacing"/>
                        <w:rPr>
                          <w:sz w:val="24"/>
                          <w:szCs w:val="24"/>
                        </w:rPr>
                      </w:pPr>
                    </w:p>
                    <w:p w14:paraId="5FAC5C2D" w14:textId="77777777" w:rsidR="00F22EC4" w:rsidRPr="004D0E1B" w:rsidRDefault="00F22EC4" w:rsidP="001A509E">
                      <w:pPr>
                        <w:pStyle w:val="NoSpacing"/>
                        <w:rPr>
                          <w:b/>
                          <w:sz w:val="24"/>
                          <w:szCs w:val="24"/>
                          <w:u w:val="single"/>
                        </w:rPr>
                      </w:pPr>
                      <w:r w:rsidRPr="004D0E1B">
                        <w:rPr>
                          <w:b/>
                          <w:sz w:val="24"/>
                          <w:szCs w:val="24"/>
                          <w:u w:val="single"/>
                        </w:rPr>
                        <w:t>Make oral feedback count</w:t>
                      </w:r>
                    </w:p>
                    <w:p w14:paraId="72591CFC" w14:textId="77777777" w:rsidR="00F22EC4" w:rsidRPr="004D0E1B" w:rsidRDefault="00F22EC4" w:rsidP="001A509E">
                      <w:pPr>
                        <w:pStyle w:val="NoSpacing"/>
                        <w:rPr>
                          <w:sz w:val="24"/>
                          <w:szCs w:val="24"/>
                        </w:rPr>
                      </w:pPr>
                      <w:r w:rsidRPr="004D0E1B">
                        <w:rPr>
                          <w:sz w:val="24"/>
                          <w:szCs w:val="24"/>
                        </w:rPr>
                        <w:t xml:space="preserve">With good quality modelling and scaffolding students should be sufficiently focused to allow the teacher to undertake good quality ‘one to one feedback’ whilst DIRT is taking place. </w:t>
                      </w:r>
                    </w:p>
                    <w:p w14:paraId="5FB9EC4D" w14:textId="77777777" w:rsidR="00F22EC4" w:rsidRPr="004D0E1B" w:rsidRDefault="00F22EC4" w:rsidP="001A509E">
                      <w:pPr>
                        <w:pStyle w:val="NoSpacing"/>
                        <w:rPr>
                          <w:sz w:val="24"/>
                          <w:szCs w:val="24"/>
                        </w:rPr>
                      </w:pPr>
                    </w:p>
                    <w:p w14:paraId="7AAB3071" w14:textId="77777777" w:rsidR="00F22EC4" w:rsidRPr="004D0E1B" w:rsidRDefault="00F22EC4" w:rsidP="001A509E">
                      <w:pPr>
                        <w:pStyle w:val="NoSpacing"/>
                        <w:rPr>
                          <w:b/>
                          <w:sz w:val="24"/>
                          <w:szCs w:val="24"/>
                          <w:u w:val="single"/>
                        </w:rPr>
                      </w:pPr>
                      <w:r w:rsidRPr="004D0E1B">
                        <w:rPr>
                          <w:b/>
                          <w:sz w:val="24"/>
                          <w:szCs w:val="24"/>
                          <w:u w:val="single"/>
                        </w:rPr>
                        <w:t xml:space="preserve">Time </w:t>
                      </w:r>
                    </w:p>
                    <w:p w14:paraId="146E6387" w14:textId="77777777" w:rsidR="00F22EC4" w:rsidRPr="004D0E1B" w:rsidRDefault="00F22EC4" w:rsidP="001A509E">
                      <w:pPr>
                        <w:pStyle w:val="NoSpacing"/>
                        <w:rPr>
                          <w:sz w:val="24"/>
                          <w:szCs w:val="24"/>
                        </w:rPr>
                      </w:pPr>
                      <w:r w:rsidRPr="004D0E1B">
                        <w:rPr>
                          <w:sz w:val="24"/>
                          <w:szCs w:val="24"/>
                        </w:rPr>
                        <w:t>Plan for DIRT! Set aside some of your lesson time for this process, this might even be a whole lesson. Never a token 5 minutes.</w:t>
                      </w:r>
                    </w:p>
                    <w:p w14:paraId="69ECEAE9" w14:textId="77777777" w:rsidR="00F22EC4" w:rsidRPr="004D0E1B" w:rsidRDefault="00F22EC4">
                      <w:pPr>
                        <w:rPr>
                          <w:sz w:val="24"/>
                          <w:szCs w:val="24"/>
                        </w:rPr>
                      </w:pPr>
                    </w:p>
                  </w:txbxContent>
                </v:textbox>
              </v:shape>
            </w:pict>
          </mc:Fallback>
        </mc:AlternateContent>
      </w:r>
      <w:r w:rsidRPr="004D0E1B">
        <w:rPr>
          <w:bCs/>
          <w:noProof/>
          <w:sz w:val="24"/>
          <w:szCs w:val="24"/>
          <w:lang w:eastAsia="en-GB"/>
        </w:rPr>
        <mc:AlternateContent>
          <mc:Choice Requires="wps">
            <w:drawing>
              <wp:anchor distT="0" distB="0" distL="114300" distR="114300" simplePos="0" relativeHeight="251661312" behindDoc="0" locked="0" layoutInCell="1" allowOverlap="1" wp14:anchorId="719CBBF5" wp14:editId="24E3A862">
                <wp:simplePos x="0" y="0"/>
                <wp:positionH relativeFrom="column">
                  <wp:posOffset>-523875</wp:posOffset>
                </wp:positionH>
                <wp:positionV relativeFrom="paragraph">
                  <wp:posOffset>161925</wp:posOffset>
                </wp:positionV>
                <wp:extent cx="2847975" cy="455295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552950"/>
                        </a:xfrm>
                        <a:prstGeom prst="rect">
                          <a:avLst/>
                        </a:prstGeom>
                        <a:solidFill>
                          <a:srgbClr val="FFFFFF"/>
                        </a:solidFill>
                        <a:ln w="9525">
                          <a:solidFill>
                            <a:srgbClr val="000000"/>
                          </a:solidFill>
                          <a:miter lim="800000"/>
                          <a:headEnd/>
                          <a:tailEnd/>
                        </a:ln>
                      </wps:spPr>
                      <wps:txbx>
                        <w:txbxContent>
                          <w:p w14:paraId="4150BB6D" w14:textId="77777777" w:rsidR="00F22EC4" w:rsidRPr="004D0E1B" w:rsidRDefault="00F22EC4" w:rsidP="004D0E1B">
                            <w:pPr>
                              <w:rPr>
                                <w:b/>
                                <w:bCs/>
                                <w:sz w:val="24"/>
                                <w:szCs w:val="24"/>
                                <w:u w:val="single"/>
                              </w:rPr>
                            </w:pPr>
                            <w:r w:rsidRPr="004D0E1B">
                              <w:rPr>
                                <w:b/>
                                <w:bCs/>
                                <w:sz w:val="24"/>
                                <w:szCs w:val="24"/>
                                <w:u w:val="single"/>
                              </w:rPr>
                              <w:t xml:space="preserve">Examples of DIRT Activity’s </w:t>
                            </w:r>
                          </w:p>
                          <w:p w14:paraId="51332DCC" w14:textId="77777777" w:rsidR="00F22EC4" w:rsidRPr="004D0E1B" w:rsidRDefault="00F22EC4" w:rsidP="004D0E1B">
                            <w:pPr>
                              <w:pStyle w:val="NoSpacing"/>
                              <w:rPr>
                                <w:b/>
                                <w:sz w:val="24"/>
                                <w:szCs w:val="24"/>
                              </w:rPr>
                            </w:pPr>
                            <w:r w:rsidRPr="004D0E1B">
                              <w:rPr>
                                <w:b/>
                                <w:sz w:val="24"/>
                                <w:szCs w:val="24"/>
                              </w:rPr>
                              <w:t>Reflection and responding to precise feedback</w:t>
                            </w:r>
                          </w:p>
                          <w:p w14:paraId="3370C5D9" w14:textId="77777777" w:rsidR="00F22EC4" w:rsidRDefault="00F22EC4" w:rsidP="004D0E1B">
                            <w:pPr>
                              <w:pStyle w:val="NoSpacing"/>
                              <w:rPr>
                                <w:sz w:val="24"/>
                                <w:szCs w:val="24"/>
                              </w:rPr>
                            </w:pPr>
                            <w:r w:rsidRPr="004D0E1B">
                              <w:rPr>
                                <w:sz w:val="24"/>
                                <w:szCs w:val="24"/>
                              </w:rPr>
                              <w:t xml:space="preserve">Students using teacher feedback to analyse their own work, question by question improving methodology and accuracy of answer. </w:t>
                            </w:r>
                          </w:p>
                          <w:p w14:paraId="0862EE67" w14:textId="77777777" w:rsidR="00F22EC4" w:rsidRPr="004D0E1B" w:rsidRDefault="00F22EC4" w:rsidP="004D0E1B">
                            <w:pPr>
                              <w:pStyle w:val="NoSpacing"/>
                              <w:rPr>
                                <w:sz w:val="24"/>
                                <w:szCs w:val="24"/>
                              </w:rPr>
                            </w:pPr>
                          </w:p>
                          <w:p w14:paraId="56608D5B" w14:textId="77777777" w:rsidR="00F22EC4" w:rsidRPr="00E344C7" w:rsidRDefault="00F22EC4" w:rsidP="004D0E1B">
                            <w:pPr>
                              <w:pStyle w:val="NoSpacing"/>
                              <w:rPr>
                                <w:b/>
                                <w:sz w:val="24"/>
                                <w:szCs w:val="24"/>
                              </w:rPr>
                            </w:pPr>
                            <w:r w:rsidRPr="00E344C7">
                              <w:rPr>
                                <w:b/>
                                <w:sz w:val="24"/>
                                <w:szCs w:val="24"/>
                              </w:rPr>
                              <w:t>Feedback in the form of questions to extend students understanding</w:t>
                            </w:r>
                          </w:p>
                          <w:p w14:paraId="511BAEC7" w14:textId="77777777" w:rsidR="00F22EC4" w:rsidRDefault="00F22EC4" w:rsidP="004D0E1B">
                            <w:pPr>
                              <w:pStyle w:val="NoSpacing"/>
                              <w:rPr>
                                <w:sz w:val="24"/>
                                <w:szCs w:val="24"/>
                              </w:rPr>
                            </w:pPr>
                            <w:r w:rsidRPr="004D0E1B">
                              <w:rPr>
                                <w:sz w:val="24"/>
                                <w:szCs w:val="24"/>
                              </w:rPr>
                              <w:t xml:space="preserve">This scaffolds student understanding, step by step, with the expectation that students act upon their feedback using DIRT – writing an appropriate detailed response to teacher feedback. </w:t>
                            </w:r>
                          </w:p>
                          <w:p w14:paraId="2E0CF684" w14:textId="77777777" w:rsidR="00F22EC4" w:rsidRPr="004D0E1B" w:rsidRDefault="00F22EC4" w:rsidP="004D0E1B">
                            <w:pPr>
                              <w:pStyle w:val="NoSpacing"/>
                              <w:rPr>
                                <w:sz w:val="24"/>
                                <w:szCs w:val="24"/>
                              </w:rPr>
                            </w:pPr>
                          </w:p>
                          <w:p w14:paraId="4259E0D9" w14:textId="77777777" w:rsidR="00F22EC4" w:rsidRPr="004D0E1B" w:rsidRDefault="00F22EC4" w:rsidP="004D0E1B">
                            <w:pPr>
                              <w:pStyle w:val="NoSpacing"/>
                              <w:rPr>
                                <w:sz w:val="24"/>
                                <w:szCs w:val="24"/>
                              </w:rPr>
                            </w:pPr>
                            <w:r w:rsidRPr="00E344C7">
                              <w:rPr>
                                <w:b/>
                                <w:sz w:val="24"/>
                                <w:szCs w:val="24"/>
                              </w:rPr>
                              <w:t>Drafting and proof reading</w:t>
                            </w:r>
                            <w:r w:rsidRPr="004D0E1B">
                              <w:rPr>
                                <w:sz w:val="24"/>
                                <w:szCs w:val="24"/>
                              </w:rPr>
                              <w:t xml:space="preserve">, their books with a clear signal that improving their writing and literacy is a basic, but crucial expectation of their learning. In this case DIRT marking is about improving extended writing and ensuring students </w:t>
                            </w:r>
                            <w:proofErr w:type="gramStart"/>
                            <w:r w:rsidRPr="004D0E1B">
                              <w:rPr>
                                <w:sz w:val="24"/>
                                <w:szCs w:val="24"/>
                              </w:rPr>
                              <w:t>proof read</w:t>
                            </w:r>
                            <w:proofErr w:type="gramEnd"/>
                            <w:r w:rsidRPr="004D0E1B">
                              <w:rPr>
                                <w:sz w:val="24"/>
                                <w:szCs w:val="24"/>
                              </w:rPr>
                              <w:t xml:space="preserve"> their work automatically. </w:t>
                            </w:r>
                          </w:p>
                          <w:p w14:paraId="0D13B5D5" w14:textId="77777777" w:rsidR="00F22EC4" w:rsidRPr="004D0E1B" w:rsidRDefault="00F22EC4" w:rsidP="004D0E1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CBBF5" id="_x0000_s1027" type="#_x0000_t202" style="position:absolute;margin-left:-41.25pt;margin-top:12.75pt;width:224.25pt;height:3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">
                <v:textbox>
                  <w:txbxContent>
                    <w:p w14:paraId="4150BB6D" w14:textId="77777777" w:rsidR="00F22EC4" w:rsidRPr="004D0E1B" w:rsidRDefault="00F22EC4" w:rsidP="004D0E1B">
                      <w:pPr>
                        <w:rPr>
                          <w:b/>
                          <w:bCs/>
                          <w:sz w:val="24"/>
                          <w:szCs w:val="24"/>
                          <w:u w:val="single"/>
                        </w:rPr>
                      </w:pPr>
                      <w:r w:rsidRPr="004D0E1B">
                        <w:rPr>
                          <w:b/>
                          <w:bCs/>
                          <w:sz w:val="24"/>
                          <w:szCs w:val="24"/>
                          <w:u w:val="single"/>
                        </w:rPr>
                        <w:t xml:space="preserve">Examples of DIRT Activity’s </w:t>
                      </w:r>
                    </w:p>
                    <w:p w14:paraId="51332DCC" w14:textId="77777777" w:rsidR="00F22EC4" w:rsidRPr="004D0E1B" w:rsidRDefault="00F22EC4" w:rsidP="004D0E1B">
                      <w:pPr>
                        <w:pStyle w:val="NoSpacing"/>
                        <w:rPr>
                          <w:b/>
                          <w:sz w:val="24"/>
                          <w:szCs w:val="24"/>
                        </w:rPr>
                      </w:pPr>
                      <w:r w:rsidRPr="004D0E1B">
                        <w:rPr>
                          <w:b/>
                          <w:sz w:val="24"/>
                          <w:szCs w:val="24"/>
                        </w:rPr>
                        <w:t>Reflection and responding to precise feedback</w:t>
                      </w:r>
                    </w:p>
                    <w:p w14:paraId="3370C5D9" w14:textId="77777777" w:rsidR="00F22EC4" w:rsidRDefault="00F22EC4" w:rsidP="004D0E1B">
                      <w:pPr>
                        <w:pStyle w:val="NoSpacing"/>
                        <w:rPr>
                          <w:sz w:val="24"/>
                          <w:szCs w:val="24"/>
                        </w:rPr>
                      </w:pPr>
                      <w:r w:rsidRPr="004D0E1B">
                        <w:rPr>
                          <w:sz w:val="24"/>
                          <w:szCs w:val="24"/>
                        </w:rPr>
                        <w:t xml:space="preserve">Students using teacher feedback to analyse their own work, question by question improving methodology and accuracy of answer. </w:t>
                      </w:r>
                    </w:p>
                    <w:p w14:paraId="0862EE67" w14:textId="77777777" w:rsidR="00F22EC4" w:rsidRPr="004D0E1B" w:rsidRDefault="00F22EC4" w:rsidP="004D0E1B">
                      <w:pPr>
                        <w:pStyle w:val="NoSpacing"/>
                        <w:rPr>
                          <w:sz w:val="24"/>
                          <w:szCs w:val="24"/>
                        </w:rPr>
                      </w:pPr>
                    </w:p>
                    <w:p w14:paraId="56608D5B" w14:textId="77777777" w:rsidR="00F22EC4" w:rsidRPr="00E344C7" w:rsidRDefault="00F22EC4" w:rsidP="004D0E1B">
                      <w:pPr>
                        <w:pStyle w:val="NoSpacing"/>
                        <w:rPr>
                          <w:b/>
                          <w:sz w:val="24"/>
                          <w:szCs w:val="24"/>
                        </w:rPr>
                      </w:pPr>
                      <w:r w:rsidRPr="00E344C7">
                        <w:rPr>
                          <w:b/>
                          <w:sz w:val="24"/>
                          <w:szCs w:val="24"/>
                        </w:rPr>
                        <w:t>Feedback in the form of questions to extend students understanding</w:t>
                      </w:r>
                    </w:p>
                    <w:p w14:paraId="511BAEC7" w14:textId="77777777" w:rsidR="00F22EC4" w:rsidRDefault="00F22EC4" w:rsidP="004D0E1B">
                      <w:pPr>
                        <w:pStyle w:val="NoSpacing"/>
                        <w:rPr>
                          <w:sz w:val="24"/>
                          <w:szCs w:val="24"/>
                        </w:rPr>
                      </w:pPr>
                      <w:r w:rsidRPr="004D0E1B">
                        <w:rPr>
                          <w:sz w:val="24"/>
                          <w:szCs w:val="24"/>
                        </w:rPr>
                        <w:t xml:space="preserve">This scaffolds student understanding, step by step, with the expectation that students act upon their feedback using DIRT – writing an appropriate detailed response to teacher feedback. </w:t>
                      </w:r>
                    </w:p>
                    <w:p w14:paraId="2E0CF684" w14:textId="77777777" w:rsidR="00F22EC4" w:rsidRPr="004D0E1B" w:rsidRDefault="00F22EC4" w:rsidP="004D0E1B">
                      <w:pPr>
                        <w:pStyle w:val="NoSpacing"/>
                        <w:rPr>
                          <w:sz w:val="24"/>
                          <w:szCs w:val="24"/>
                        </w:rPr>
                      </w:pPr>
                    </w:p>
                    <w:p w14:paraId="4259E0D9" w14:textId="77777777" w:rsidR="00F22EC4" w:rsidRPr="004D0E1B" w:rsidRDefault="00F22EC4" w:rsidP="004D0E1B">
                      <w:pPr>
                        <w:pStyle w:val="NoSpacing"/>
                        <w:rPr>
                          <w:sz w:val="24"/>
                          <w:szCs w:val="24"/>
                        </w:rPr>
                      </w:pPr>
                      <w:r w:rsidRPr="00E344C7">
                        <w:rPr>
                          <w:b/>
                          <w:sz w:val="24"/>
                          <w:szCs w:val="24"/>
                        </w:rPr>
                        <w:t>Drafting and proof reading</w:t>
                      </w:r>
                      <w:r w:rsidRPr="004D0E1B">
                        <w:rPr>
                          <w:sz w:val="24"/>
                          <w:szCs w:val="24"/>
                        </w:rPr>
                        <w:t xml:space="preserve">, their books with a clear signal that improving their writing and literacy is a basic, but crucial expectation of their learning. In this case DIRT marking is about improving extended writing and ensuring students </w:t>
                      </w:r>
                      <w:proofErr w:type="gramStart"/>
                      <w:r w:rsidRPr="004D0E1B">
                        <w:rPr>
                          <w:sz w:val="24"/>
                          <w:szCs w:val="24"/>
                        </w:rPr>
                        <w:t>proof read</w:t>
                      </w:r>
                      <w:proofErr w:type="gramEnd"/>
                      <w:r w:rsidRPr="004D0E1B">
                        <w:rPr>
                          <w:sz w:val="24"/>
                          <w:szCs w:val="24"/>
                        </w:rPr>
                        <w:t xml:space="preserve"> their work automatically. </w:t>
                      </w:r>
                    </w:p>
                    <w:p w14:paraId="0D13B5D5" w14:textId="77777777" w:rsidR="00F22EC4" w:rsidRPr="004D0E1B" w:rsidRDefault="00F22EC4" w:rsidP="004D0E1B">
                      <w:pPr>
                        <w:rPr>
                          <w:sz w:val="24"/>
                          <w:szCs w:val="24"/>
                        </w:rPr>
                      </w:pPr>
                    </w:p>
                  </w:txbxContent>
                </v:textbox>
              </v:shape>
            </w:pict>
          </mc:Fallback>
        </mc:AlternateContent>
      </w:r>
    </w:p>
    <w:p w14:paraId="682E380D" w14:textId="77777777" w:rsidR="004D0E1B" w:rsidRDefault="004D0E1B" w:rsidP="007A512D">
      <w:pPr>
        <w:jc w:val="center"/>
        <w:rPr>
          <w:b/>
          <w:sz w:val="24"/>
          <w:szCs w:val="24"/>
          <w:u w:val="single"/>
        </w:rPr>
      </w:pPr>
    </w:p>
    <w:p w14:paraId="50292E4D" w14:textId="77777777" w:rsidR="00CC2564" w:rsidRDefault="00CC2564" w:rsidP="00A85618">
      <w:pPr>
        <w:rPr>
          <w:b/>
          <w:sz w:val="24"/>
          <w:szCs w:val="24"/>
          <w:u w:val="single"/>
        </w:rPr>
      </w:pPr>
    </w:p>
    <w:p w14:paraId="56E2292C" w14:textId="77777777" w:rsidR="007A512D" w:rsidRDefault="007A512D" w:rsidP="00A85618">
      <w:pPr>
        <w:rPr>
          <w:b/>
          <w:sz w:val="24"/>
          <w:szCs w:val="24"/>
          <w:u w:val="single"/>
        </w:rPr>
      </w:pPr>
    </w:p>
    <w:p w14:paraId="3D5257B9" w14:textId="77777777" w:rsidR="007A512D" w:rsidRDefault="007A512D" w:rsidP="00A85618">
      <w:pPr>
        <w:rPr>
          <w:b/>
          <w:sz w:val="24"/>
          <w:szCs w:val="24"/>
          <w:u w:val="single"/>
        </w:rPr>
      </w:pPr>
    </w:p>
    <w:p w14:paraId="1AFC2CC6" w14:textId="77777777" w:rsidR="007A512D" w:rsidRDefault="007A512D" w:rsidP="00A85618">
      <w:pPr>
        <w:rPr>
          <w:b/>
          <w:sz w:val="24"/>
          <w:szCs w:val="24"/>
          <w:u w:val="single"/>
        </w:rPr>
      </w:pPr>
    </w:p>
    <w:p w14:paraId="574E763B" w14:textId="77777777" w:rsidR="007A512D" w:rsidRDefault="007A512D" w:rsidP="00A85618">
      <w:pPr>
        <w:rPr>
          <w:b/>
          <w:sz w:val="24"/>
          <w:szCs w:val="24"/>
          <w:u w:val="single"/>
        </w:rPr>
      </w:pPr>
    </w:p>
    <w:p w14:paraId="781A8827" w14:textId="77777777" w:rsidR="008D422E" w:rsidRDefault="008D422E" w:rsidP="00A85618">
      <w:pPr>
        <w:rPr>
          <w:b/>
          <w:bCs/>
          <w:sz w:val="24"/>
          <w:szCs w:val="24"/>
          <w:u w:val="single"/>
        </w:rPr>
      </w:pPr>
    </w:p>
    <w:p w14:paraId="2CE62E64" w14:textId="77777777" w:rsidR="004829E9" w:rsidRDefault="004829E9" w:rsidP="00A85618">
      <w:pPr>
        <w:rPr>
          <w:b/>
          <w:bCs/>
          <w:sz w:val="24"/>
          <w:szCs w:val="24"/>
          <w:u w:val="single"/>
        </w:rPr>
      </w:pPr>
    </w:p>
    <w:p w14:paraId="158E6D4D" w14:textId="77777777" w:rsidR="004829E9" w:rsidRDefault="004829E9" w:rsidP="00A85618">
      <w:pPr>
        <w:rPr>
          <w:b/>
          <w:bCs/>
          <w:sz w:val="24"/>
          <w:szCs w:val="24"/>
          <w:u w:val="single"/>
        </w:rPr>
      </w:pPr>
    </w:p>
    <w:p w14:paraId="1403D494" w14:textId="77777777" w:rsidR="004829E9" w:rsidRDefault="004829E9" w:rsidP="00A85618">
      <w:pPr>
        <w:rPr>
          <w:b/>
          <w:bCs/>
          <w:sz w:val="24"/>
          <w:szCs w:val="24"/>
          <w:u w:val="single"/>
        </w:rPr>
      </w:pPr>
    </w:p>
    <w:p w14:paraId="71FEEEAE" w14:textId="77777777" w:rsidR="004829E9" w:rsidRDefault="004829E9" w:rsidP="00A85618">
      <w:pPr>
        <w:rPr>
          <w:b/>
          <w:bCs/>
          <w:sz w:val="24"/>
          <w:szCs w:val="24"/>
          <w:u w:val="single"/>
        </w:rPr>
      </w:pPr>
    </w:p>
    <w:p w14:paraId="5C177CE6" w14:textId="77777777" w:rsidR="004829E9" w:rsidRDefault="004829E9" w:rsidP="00A85618">
      <w:pPr>
        <w:rPr>
          <w:b/>
          <w:bCs/>
          <w:sz w:val="24"/>
          <w:szCs w:val="24"/>
          <w:u w:val="single"/>
        </w:rPr>
      </w:pPr>
    </w:p>
    <w:p w14:paraId="0C1F6EC8" w14:textId="77777777" w:rsidR="004829E9" w:rsidRDefault="004829E9" w:rsidP="00A85618">
      <w:pPr>
        <w:rPr>
          <w:b/>
          <w:bCs/>
          <w:sz w:val="24"/>
          <w:szCs w:val="24"/>
          <w:u w:val="single"/>
        </w:rPr>
      </w:pPr>
    </w:p>
    <w:p w14:paraId="2CE99F5C" w14:textId="77777777" w:rsidR="004829E9" w:rsidRDefault="004829E9" w:rsidP="00A85618">
      <w:pPr>
        <w:rPr>
          <w:b/>
          <w:bCs/>
          <w:sz w:val="24"/>
          <w:szCs w:val="24"/>
          <w:u w:val="single"/>
        </w:rPr>
      </w:pPr>
    </w:p>
    <w:p w14:paraId="199368D0" w14:textId="77777777" w:rsidR="004829E9" w:rsidRDefault="004829E9" w:rsidP="00A85618">
      <w:pPr>
        <w:rPr>
          <w:b/>
          <w:bCs/>
          <w:sz w:val="24"/>
          <w:szCs w:val="24"/>
          <w:u w:val="single"/>
        </w:rPr>
      </w:pPr>
    </w:p>
    <w:p w14:paraId="4728A59D" w14:textId="77777777" w:rsidR="00513DCF" w:rsidRPr="007A512D" w:rsidRDefault="00E363B0" w:rsidP="00513DCF">
      <w:pPr>
        <w:spacing w:after="0" w:line="241" w:lineRule="auto"/>
        <w:ind w:right="64"/>
        <w:rPr>
          <w:rFonts w:ascii="Calibri" w:eastAsia="Calibri" w:hAnsi="Calibri" w:cs="Calibri"/>
          <w:b/>
          <w:sz w:val="24"/>
          <w:szCs w:val="24"/>
          <w:u w:val="single"/>
        </w:rPr>
      </w:pPr>
      <w:r>
        <w:rPr>
          <w:rFonts w:ascii="Calibri" w:eastAsia="Calibri" w:hAnsi="Calibri" w:cs="Calibri"/>
          <w:b/>
          <w:sz w:val="24"/>
          <w:szCs w:val="24"/>
          <w:u w:val="single"/>
        </w:rPr>
        <w:t>Appendix 2</w:t>
      </w:r>
      <w:r w:rsidR="00D81AF5" w:rsidRPr="007A512D">
        <w:rPr>
          <w:rFonts w:ascii="Calibri" w:eastAsia="Calibri" w:hAnsi="Calibri" w:cs="Calibri"/>
          <w:b/>
          <w:sz w:val="24"/>
          <w:szCs w:val="24"/>
          <w:u w:val="single"/>
        </w:rPr>
        <w:t xml:space="preserve"> </w:t>
      </w:r>
      <w:r w:rsidR="00F05444" w:rsidRPr="007A512D">
        <w:rPr>
          <w:rFonts w:ascii="Calibri" w:eastAsia="Calibri" w:hAnsi="Calibri" w:cs="Calibri"/>
          <w:b/>
          <w:sz w:val="24"/>
          <w:szCs w:val="24"/>
          <w:u w:val="single"/>
        </w:rPr>
        <w:t>–</w:t>
      </w:r>
      <w:r w:rsidR="00D81AF5" w:rsidRPr="007A512D">
        <w:rPr>
          <w:rFonts w:ascii="Calibri" w:eastAsia="Calibri" w:hAnsi="Calibri" w:cs="Calibri"/>
          <w:b/>
          <w:sz w:val="24"/>
          <w:szCs w:val="24"/>
          <w:u w:val="single"/>
        </w:rPr>
        <w:t xml:space="preserve"> </w:t>
      </w:r>
      <w:r w:rsidR="00513DCF" w:rsidRPr="007A512D">
        <w:rPr>
          <w:rFonts w:ascii="Calibri" w:eastAsia="Calibri" w:hAnsi="Calibri" w:cs="Calibri"/>
          <w:b/>
          <w:sz w:val="24"/>
          <w:szCs w:val="24"/>
          <w:u w:val="single"/>
        </w:rPr>
        <w:t>SPAG</w:t>
      </w:r>
      <w:r w:rsidR="00F05444" w:rsidRPr="007A512D">
        <w:rPr>
          <w:rFonts w:ascii="Calibri" w:eastAsia="Calibri" w:hAnsi="Calibri" w:cs="Calibri"/>
          <w:b/>
          <w:sz w:val="24"/>
          <w:szCs w:val="24"/>
          <w:u w:val="single"/>
        </w:rPr>
        <w:t xml:space="preserve"> as part of the Stockland Green Standard</w:t>
      </w:r>
    </w:p>
    <w:p w14:paraId="7D665EC2" w14:textId="77777777" w:rsidR="00513DCF" w:rsidRDefault="00513DCF" w:rsidP="00513DCF">
      <w:pPr>
        <w:spacing w:after="0" w:line="241" w:lineRule="auto"/>
        <w:ind w:right="64"/>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z w:val="24"/>
          <w:szCs w:val="24"/>
        </w:rPr>
        <w:t>secti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4"/>
          <w:sz w:val="24"/>
          <w:szCs w:val="24"/>
        </w:rPr>
        <w:t xml:space="preserve"> </w:t>
      </w:r>
      <w:r>
        <w:rPr>
          <w:rFonts w:ascii="Calibri" w:eastAsia="Calibri" w:hAnsi="Calibri" w:cs="Calibri"/>
          <w:sz w:val="24"/>
          <w:szCs w:val="24"/>
        </w:rPr>
        <w:t>of</w:t>
      </w:r>
      <w:r>
        <w:rPr>
          <w:rFonts w:ascii="Calibri" w:eastAsia="Calibri" w:hAnsi="Calibri" w:cs="Calibri"/>
          <w:spacing w:val="1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ork</w:t>
      </w:r>
      <w:r>
        <w:rPr>
          <w:rFonts w:ascii="Calibri" w:eastAsia="Calibri" w:hAnsi="Calibri" w:cs="Calibri"/>
          <w:spacing w:val="10"/>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4"/>
          <w:sz w:val="24"/>
          <w:szCs w:val="24"/>
        </w:rPr>
        <w:t xml:space="preserve"> </w:t>
      </w:r>
      <w:r>
        <w:rPr>
          <w:rFonts w:ascii="Calibri" w:eastAsia="Calibri" w:hAnsi="Calibri" w:cs="Calibri"/>
          <w:sz w:val="24"/>
          <w:szCs w:val="24"/>
        </w:rPr>
        <w:t>is</w:t>
      </w:r>
      <w:r>
        <w:rPr>
          <w:rFonts w:ascii="Calibri" w:eastAsia="Calibri" w:hAnsi="Calibri" w:cs="Calibri"/>
          <w:spacing w:val="15"/>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 xml:space="preserve">teachers and students will use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h</w:t>
      </w:r>
      <w:r>
        <w:rPr>
          <w:rFonts w:ascii="Calibri" w:eastAsia="Calibri" w:hAnsi="Calibri" w:cs="Calibri"/>
          <w:sz w:val="24"/>
          <w:szCs w:val="24"/>
        </w:rPr>
        <w:t>ig</w:t>
      </w:r>
      <w:r>
        <w:rPr>
          <w:rFonts w:ascii="Calibri" w:eastAsia="Calibri" w:hAnsi="Calibri" w:cs="Calibri"/>
          <w:spacing w:val="1"/>
          <w:sz w:val="24"/>
          <w:szCs w:val="24"/>
        </w:rPr>
        <w:t>h</w:t>
      </w:r>
      <w:r>
        <w:rPr>
          <w:rFonts w:ascii="Calibri" w:eastAsia="Calibri" w:hAnsi="Calibri" w:cs="Calibri"/>
          <w:sz w:val="24"/>
          <w:szCs w:val="24"/>
        </w:rPr>
        <w:t>lig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ll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P</w:t>
      </w:r>
      <w:r>
        <w:rPr>
          <w:rFonts w:ascii="Calibri" w:eastAsia="Calibri" w:hAnsi="Calibri" w:cs="Calibri"/>
          <w:spacing w:val="1"/>
          <w:sz w:val="24"/>
          <w:szCs w:val="24"/>
        </w:rPr>
        <w:t>un</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Gram</w:t>
      </w:r>
      <w:r>
        <w:rPr>
          <w:rFonts w:ascii="Calibri" w:eastAsia="Calibri" w:hAnsi="Calibri" w:cs="Calibri"/>
          <w:spacing w:val="1"/>
          <w:sz w:val="24"/>
          <w:szCs w:val="24"/>
        </w:rPr>
        <w:t>m</w:t>
      </w:r>
      <w:r>
        <w:rPr>
          <w:rFonts w:ascii="Calibri" w:eastAsia="Calibri" w:hAnsi="Calibri" w:cs="Calibri"/>
          <w:sz w:val="24"/>
          <w:szCs w:val="24"/>
        </w:rPr>
        <w:t>ar.</w:t>
      </w:r>
    </w:p>
    <w:p w14:paraId="5B4E39CD" w14:textId="77777777" w:rsidR="00513DCF" w:rsidRPr="00513DCF" w:rsidRDefault="00513DCF" w:rsidP="00513DCF">
      <w:pPr>
        <w:spacing w:after="0" w:line="241" w:lineRule="auto"/>
        <w:ind w:right="64"/>
        <w:rPr>
          <w:rFonts w:ascii="Calibri" w:eastAsia="Calibri" w:hAnsi="Calibri" w:cs="Calibri"/>
          <w:sz w:val="24"/>
          <w:szCs w:val="24"/>
        </w:rPr>
      </w:pPr>
    </w:p>
    <w:p w14:paraId="630C5B17" w14:textId="77777777" w:rsidR="00D208D4" w:rsidRDefault="0062615D" w:rsidP="00700E97">
      <w:pPr>
        <w:jc w:val="center"/>
        <w:rPr>
          <w:b/>
          <w:bCs/>
          <w:sz w:val="24"/>
          <w:szCs w:val="24"/>
          <w:u w:val="single"/>
        </w:rPr>
      </w:pPr>
      <w:r>
        <w:rPr>
          <w:noProof/>
          <w:lang w:eastAsia="en-GB"/>
        </w:rPr>
        <w:drawing>
          <wp:inline distT="0" distB="0" distL="0" distR="0" wp14:anchorId="4CBF6D2D" wp14:editId="66CC2C50">
            <wp:extent cx="3698141" cy="188445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03886" cy="1887386"/>
                    </a:xfrm>
                    <a:prstGeom prst="rect">
                      <a:avLst/>
                    </a:prstGeom>
                  </pic:spPr>
                </pic:pic>
              </a:graphicData>
            </a:graphic>
          </wp:inline>
        </w:drawing>
      </w:r>
    </w:p>
    <w:p w14:paraId="6C0F7797" w14:textId="77777777" w:rsidR="00700E97" w:rsidRDefault="00700E97" w:rsidP="00700E97">
      <w:pPr>
        <w:jc w:val="both"/>
        <w:rPr>
          <w:b/>
          <w:bCs/>
          <w:sz w:val="24"/>
          <w:szCs w:val="24"/>
          <w:u w:val="single"/>
        </w:rPr>
      </w:pPr>
      <w:r>
        <w:rPr>
          <w:b/>
          <w:bCs/>
          <w:sz w:val="24"/>
          <w:szCs w:val="24"/>
          <w:u w:val="single"/>
        </w:rPr>
        <w:t>Appendix 3 – The Stockland Green Standard</w:t>
      </w:r>
    </w:p>
    <w:p w14:paraId="286BCDD3" w14:textId="3E36B114" w:rsidR="00700E97" w:rsidRDefault="00C06711" w:rsidP="00700E97">
      <w:pPr>
        <w:jc w:val="center"/>
        <w:rPr>
          <w:noProof/>
          <w:lang w:eastAsia="en-GB"/>
        </w:rPr>
      </w:pPr>
      <w:r>
        <w:rPr>
          <w:noProof/>
        </w:rPr>
        <w:drawing>
          <wp:inline distT="0" distB="0" distL="0" distR="0" wp14:anchorId="533415C5" wp14:editId="25932612">
            <wp:extent cx="4945379" cy="371856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56" t="13270" r="15347" b="14144"/>
                    <a:stretch/>
                  </pic:blipFill>
                  <pic:spPr bwMode="auto">
                    <a:xfrm>
                      <a:off x="0" y="0"/>
                      <a:ext cx="4947227" cy="3719949"/>
                    </a:xfrm>
                    <a:prstGeom prst="rect">
                      <a:avLst/>
                    </a:prstGeom>
                    <a:ln>
                      <a:noFill/>
                    </a:ln>
                    <a:extLst>
                      <a:ext uri="{53640926-AAD7-44D8-BBD7-CCE9431645EC}">
                        <a14:shadowObscured xmlns:a14="http://schemas.microsoft.com/office/drawing/2010/main"/>
                      </a:ext>
                    </a:extLst>
                  </pic:spPr>
                </pic:pic>
              </a:graphicData>
            </a:graphic>
          </wp:inline>
        </w:drawing>
      </w:r>
    </w:p>
    <w:p w14:paraId="4AC3D5C4" w14:textId="77777777" w:rsidR="00A130BF" w:rsidRDefault="00A130BF" w:rsidP="00700E97">
      <w:pPr>
        <w:jc w:val="center"/>
        <w:rPr>
          <w:noProof/>
          <w:lang w:eastAsia="en-GB"/>
        </w:rPr>
      </w:pPr>
    </w:p>
    <w:p w14:paraId="55ECB04B" w14:textId="77777777" w:rsidR="00A130BF" w:rsidRDefault="00A130BF" w:rsidP="00700E97">
      <w:pPr>
        <w:jc w:val="center"/>
        <w:rPr>
          <w:noProof/>
          <w:lang w:eastAsia="en-GB"/>
        </w:rPr>
      </w:pPr>
    </w:p>
    <w:p w14:paraId="74342341" w14:textId="77777777" w:rsidR="00A130BF" w:rsidRDefault="00A130BF" w:rsidP="00700E97">
      <w:pPr>
        <w:jc w:val="center"/>
        <w:rPr>
          <w:noProof/>
          <w:lang w:eastAsia="en-GB"/>
        </w:rPr>
      </w:pPr>
    </w:p>
    <w:p w14:paraId="77F81B02" w14:textId="77777777" w:rsidR="00D93863" w:rsidRDefault="007A512D" w:rsidP="00D93863">
      <w:pPr>
        <w:rPr>
          <w:b/>
          <w:sz w:val="24"/>
          <w:szCs w:val="24"/>
          <w:u w:val="single"/>
        </w:rPr>
      </w:pPr>
      <w:r>
        <w:rPr>
          <w:b/>
          <w:sz w:val="24"/>
          <w:szCs w:val="24"/>
          <w:u w:val="single"/>
        </w:rPr>
        <w:lastRenderedPageBreak/>
        <w:t>Appendix 4</w:t>
      </w:r>
      <w:r w:rsidR="00F05444">
        <w:rPr>
          <w:b/>
          <w:sz w:val="24"/>
          <w:szCs w:val="24"/>
          <w:u w:val="single"/>
        </w:rPr>
        <w:t xml:space="preserve"> - Presentation Expectations (as part of the Stockland Green Standard)</w:t>
      </w:r>
    </w:p>
    <w:p w14:paraId="04311830" w14:textId="77777777" w:rsidR="00E810BD" w:rsidRDefault="00E810BD" w:rsidP="00E810BD">
      <w:pPr>
        <w:jc w:val="center"/>
        <w:rPr>
          <w:b/>
          <w:sz w:val="24"/>
          <w:szCs w:val="24"/>
          <w:u w:val="single"/>
        </w:rPr>
      </w:pPr>
      <w:r w:rsidRPr="00E810BD">
        <w:rPr>
          <w:b/>
          <w:noProof/>
          <w:sz w:val="24"/>
          <w:szCs w:val="24"/>
          <w:u w:val="single"/>
          <w:lang w:eastAsia="en-GB"/>
        </w:rPr>
        <w:drawing>
          <wp:inline distT="0" distB="0" distL="0" distR="0" wp14:anchorId="52C7545B" wp14:editId="43FC17FA">
            <wp:extent cx="3339548" cy="2221956"/>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6666"/>
                    <a:stretch/>
                  </pic:blipFill>
                  <pic:spPr bwMode="auto">
                    <a:xfrm>
                      <a:off x="0" y="0"/>
                      <a:ext cx="3339260" cy="2221765"/>
                    </a:xfrm>
                    <a:prstGeom prst="rect">
                      <a:avLst/>
                    </a:prstGeom>
                    <a:ln>
                      <a:noFill/>
                    </a:ln>
                    <a:extLst>
                      <a:ext uri="{53640926-AAD7-44D8-BBD7-CCE9431645EC}">
                        <a14:shadowObscured xmlns:a14="http://schemas.microsoft.com/office/drawing/2010/main"/>
                      </a:ext>
                    </a:extLst>
                  </pic:spPr>
                </pic:pic>
              </a:graphicData>
            </a:graphic>
          </wp:inline>
        </w:drawing>
      </w:r>
    </w:p>
    <w:p w14:paraId="6A7991AC" w14:textId="77777777" w:rsidR="006B137D" w:rsidRDefault="006B137D" w:rsidP="006B137D">
      <w:pPr>
        <w:rPr>
          <w:noProof/>
          <w:lang w:eastAsia="en-GB"/>
        </w:rPr>
      </w:pPr>
      <w:r w:rsidRPr="006B137D">
        <w:rPr>
          <w:b/>
          <w:noProof/>
          <w:sz w:val="24"/>
          <w:szCs w:val="24"/>
          <w:u w:val="single"/>
          <w:lang w:eastAsia="en-GB"/>
        </w:rPr>
        <w:drawing>
          <wp:inline distT="0" distB="0" distL="0" distR="0" wp14:anchorId="3930A165" wp14:editId="19AC75C9">
            <wp:extent cx="2069306" cy="2119777"/>
            <wp:effectExtent l="0" t="6350" r="1270" b="1270"/>
            <wp:docPr id="5122" name="Picture 2" descr="dd861e2f-0bce-4926-a289-88c89de30f26@eurpr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d861e2f-0bce-4926-a289-88c89de30f26@eurprd08"/>
                    <pic:cNvPicPr>
                      <a:picLocks noChangeAspect="1" noChangeArrowheads="1"/>
                    </pic:cNvPicPr>
                  </pic:nvPicPr>
                  <pic:blipFill rotWithShape="1">
                    <a:blip r:embed="rId14">
                      <a:extLst>
                        <a:ext uri="{28A0092B-C50C-407E-A947-70E740481C1C}">
                          <a14:useLocalDpi xmlns:a14="http://schemas.microsoft.com/office/drawing/2010/main" val="0"/>
                        </a:ext>
                      </a:extLst>
                    </a:blip>
                    <a:srcRect r="27145"/>
                    <a:stretch/>
                  </pic:blipFill>
                  <pic:spPr bwMode="auto">
                    <a:xfrm rot="5400000">
                      <a:off x="0" y="0"/>
                      <a:ext cx="2069277" cy="2119747"/>
                    </a:xfrm>
                    <a:prstGeom prst="rect">
                      <a:avLst/>
                    </a:prstGeom>
                    <a:noFill/>
                    <a:ln>
                      <a:noFill/>
                    </a:ln>
                  </pic:spPr>
                </pic:pic>
              </a:graphicData>
            </a:graphic>
          </wp:inline>
        </w:drawing>
      </w:r>
      <w:r w:rsidRPr="006B137D">
        <w:rPr>
          <w:noProof/>
          <w:lang w:eastAsia="en-GB"/>
        </w:rPr>
        <w:t xml:space="preserve"> </w:t>
      </w:r>
      <w:r>
        <w:rPr>
          <w:noProof/>
          <w:lang w:eastAsia="en-GB"/>
        </w:rPr>
        <w:drawing>
          <wp:inline distT="0" distB="0" distL="0" distR="0" wp14:anchorId="082F6E8C" wp14:editId="1EB0B220">
            <wp:extent cx="2073827" cy="1656275"/>
            <wp:effectExtent l="0" t="952" r="2222" b="2223"/>
            <wp:docPr id="2051" name="Picture 3" descr="1b37b0bd-fc4e-44ce-93e5-355eb7da0bbe@eurpr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1b37b0bd-fc4e-44ce-93e5-355eb7da0bbe@eurprd0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561"/>
                    <a:stretch/>
                  </pic:blipFill>
                  <pic:spPr bwMode="auto">
                    <a:xfrm rot="5400000">
                      <a:off x="0" y="0"/>
                      <a:ext cx="2076878" cy="1658711"/>
                    </a:xfrm>
                    <a:prstGeom prst="rect">
                      <a:avLst/>
                    </a:prstGeom>
                    <a:noFill/>
                    <a:ln>
                      <a:noFill/>
                    </a:ln>
                  </pic:spPr>
                </pic:pic>
              </a:graphicData>
            </a:graphic>
          </wp:inline>
        </w:drawing>
      </w:r>
      <w:r w:rsidRPr="006B137D">
        <w:rPr>
          <w:noProof/>
          <w:lang w:eastAsia="en-GB"/>
        </w:rPr>
        <w:t xml:space="preserve"> </w:t>
      </w:r>
      <w:r>
        <w:rPr>
          <w:noProof/>
          <w:lang w:eastAsia="en-GB"/>
        </w:rPr>
        <w:drawing>
          <wp:inline distT="0" distB="0" distL="0" distR="0" wp14:anchorId="7BAE311D" wp14:editId="649F2E47">
            <wp:extent cx="2064466" cy="1802222"/>
            <wp:effectExtent l="0" t="2222" r="0" b="0"/>
            <wp:docPr id="6146" name="Picture 2" descr="ad56832b-600f-40c0-9a0a-17b4b353b5c7@eurpr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ad56832b-600f-40c0-9a0a-17b4b353b5c7@eurprd08"/>
                    <pic:cNvPicPr>
                      <a:picLocks noChangeAspect="1" noChangeArrowheads="1"/>
                    </pic:cNvPicPr>
                  </pic:nvPicPr>
                  <pic:blipFill rotWithShape="1">
                    <a:blip r:embed="rId16">
                      <a:extLst>
                        <a:ext uri="{28A0092B-C50C-407E-A947-70E740481C1C}">
                          <a14:useLocalDpi xmlns:a14="http://schemas.microsoft.com/office/drawing/2010/main" val="0"/>
                        </a:ext>
                      </a:extLst>
                    </a:blip>
                    <a:srcRect l="12727" t="9139" r="9595"/>
                    <a:stretch/>
                  </pic:blipFill>
                  <pic:spPr bwMode="auto">
                    <a:xfrm rot="5400000">
                      <a:off x="0" y="0"/>
                      <a:ext cx="2067618" cy="1804974"/>
                    </a:xfrm>
                    <a:prstGeom prst="rect">
                      <a:avLst/>
                    </a:prstGeom>
                    <a:noFill/>
                    <a:ln>
                      <a:noFill/>
                    </a:ln>
                  </pic:spPr>
                </pic:pic>
              </a:graphicData>
            </a:graphic>
          </wp:inline>
        </w:drawing>
      </w:r>
    </w:p>
    <w:p w14:paraId="54D66214" w14:textId="77777777" w:rsidR="00A12986" w:rsidRPr="0041169D" w:rsidRDefault="00A12986" w:rsidP="00A12986">
      <w:pPr>
        <w:jc w:val="center"/>
        <w:rPr>
          <w:b/>
          <w:sz w:val="24"/>
          <w:szCs w:val="24"/>
          <w:u w:val="single"/>
        </w:rPr>
      </w:pPr>
      <w:r>
        <w:rPr>
          <w:rFonts w:ascii="Helvetica" w:hAnsi="Helvetica" w:cs="Helvetica"/>
          <w:noProof/>
          <w:color w:val="292F33"/>
          <w:sz w:val="2"/>
          <w:szCs w:val="2"/>
          <w:lang w:eastAsia="en-GB"/>
        </w:rPr>
        <w:drawing>
          <wp:inline distT="0" distB="0" distL="0" distR="0" wp14:anchorId="49BF46AA" wp14:editId="4A06BEAD">
            <wp:extent cx="2505075" cy="1796973"/>
            <wp:effectExtent l="0" t="0" r="0" b="0"/>
            <wp:docPr id="4" name="Picture 4" descr="https://pbs.twimg.com/media/CzKQzK1XUAAWm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zKQzK1XUAAWm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5833" cy="1797517"/>
                    </a:xfrm>
                    <a:prstGeom prst="rect">
                      <a:avLst/>
                    </a:prstGeom>
                    <a:noFill/>
                    <a:ln>
                      <a:noFill/>
                    </a:ln>
                  </pic:spPr>
                </pic:pic>
              </a:graphicData>
            </a:graphic>
          </wp:inline>
        </w:drawing>
      </w:r>
    </w:p>
    <w:sectPr w:rsidR="00A12986" w:rsidRPr="0041169D">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FD6EEF" w14:textId="77777777" w:rsidR="008A1D07" w:rsidRDefault="008A1D07" w:rsidP="00D74D3D">
      <w:pPr>
        <w:spacing w:after="0" w:line="240" w:lineRule="auto"/>
      </w:pPr>
      <w:r>
        <w:separator/>
      </w:r>
    </w:p>
  </w:endnote>
  <w:endnote w:type="continuationSeparator" w:id="0">
    <w:p w14:paraId="205EACAB" w14:textId="77777777" w:rsidR="008A1D07" w:rsidRDefault="008A1D07" w:rsidP="00D74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9518969"/>
      <w:docPartObj>
        <w:docPartGallery w:val="Page Numbers (Bottom of Page)"/>
        <w:docPartUnique/>
      </w:docPartObj>
    </w:sdtPr>
    <w:sdtEndPr>
      <w:rPr>
        <w:noProof/>
      </w:rPr>
    </w:sdtEndPr>
    <w:sdtContent>
      <w:p w14:paraId="40A1159E" w14:textId="77777777" w:rsidR="00F22EC4" w:rsidRDefault="00F22EC4" w:rsidP="00FA28FA">
        <w:pPr>
          <w:pStyle w:val="Footer"/>
          <w:jc w:val="right"/>
          <w:rPr>
            <w:noProof/>
          </w:rPr>
        </w:pPr>
        <w:r>
          <w:fldChar w:fldCharType="begin"/>
        </w:r>
        <w:r>
          <w:instrText xml:space="preserve"> PAGE   \* MERGEFORMAT </w:instrText>
        </w:r>
        <w:r>
          <w:fldChar w:fldCharType="separate"/>
        </w:r>
        <w:r w:rsidR="00DC6626">
          <w:rPr>
            <w:noProof/>
          </w:rPr>
          <w:t>8</w:t>
        </w:r>
        <w:r>
          <w:rPr>
            <w:noProof/>
          </w:rPr>
          <w:fldChar w:fldCharType="end"/>
        </w:r>
      </w:p>
    </w:sdtContent>
  </w:sdt>
  <w:tbl>
    <w:tblPr>
      <w:tblStyle w:val="TableGrid0"/>
      <w:tblpPr w:vertAnchor="page" w:horzAnchor="page" w:tblpX="601" w:tblpY="15345"/>
      <w:tblOverlap w:val="never"/>
      <w:tblW w:w="10280" w:type="dxa"/>
      <w:tblInd w:w="0" w:type="dxa"/>
      <w:tblCellMar>
        <w:top w:w="40" w:type="dxa"/>
        <w:left w:w="106" w:type="dxa"/>
        <w:right w:w="93" w:type="dxa"/>
      </w:tblCellMar>
      <w:tblLook w:val="04A0" w:firstRow="1" w:lastRow="0" w:firstColumn="1" w:lastColumn="0" w:noHBand="0" w:noVBand="1"/>
    </w:tblPr>
    <w:tblGrid>
      <w:gridCol w:w="3795"/>
      <w:gridCol w:w="1276"/>
      <w:gridCol w:w="1560"/>
      <w:gridCol w:w="1417"/>
      <w:gridCol w:w="1276"/>
      <w:gridCol w:w="956"/>
    </w:tblGrid>
    <w:tr w:rsidR="00F22EC4" w14:paraId="0AD3A083" w14:textId="77777777" w:rsidTr="0006525F">
      <w:trPr>
        <w:trHeight w:val="394"/>
      </w:trPr>
      <w:tc>
        <w:tcPr>
          <w:tcW w:w="3795" w:type="dxa"/>
          <w:tcBorders>
            <w:top w:val="nil"/>
            <w:left w:val="nil"/>
            <w:bottom w:val="nil"/>
            <w:right w:val="single" w:sz="8" w:space="0" w:color="000000"/>
          </w:tcBorders>
          <w:shd w:val="clear" w:color="auto" w:fill="E6E6E6"/>
        </w:tcPr>
        <w:p w14:paraId="7EC729A8" w14:textId="77777777" w:rsidR="00F22EC4" w:rsidRDefault="00F22EC4" w:rsidP="0006525F">
          <w:pPr>
            <w:spacing w:line="259" w:lineRule="auto"/>
          </w:pPr>
          <w:r>
            <w:rPr>
              <w:sz w:val="16"/>
            </w:rPr>
            <w:t xml:space="preserve">APPROVED BY FULL GOVERNING BODY: </w:t>
          </w:r>
        </w:p>
      </w:tc>
      <w:tc>
        <w:tcPr>
          <w:tcW w:w="1276" w:type="dxa"/>
          <w:tcBorders>
            <w:top w:val="nil"/>
            <w:left w:val="single" w:sz="8" w:space="0" w:color="000000"/>
            <w:bottom w:val="nil"/>
            <w:right w:val="single" w:sz="8" w:space="0" w:color="000000"/>
          </w:tcBorders>
          <w:shd w:val="clear" w:color="auto" w:fill="E6E6E6"/>
        </w:tcPr>
        <w:p w14:paraId="39961B60" w14:textId="77777777" w:rsidR="00F22EC4" w:rsidRPr="00FA28FA" w:rsidRDefault="00F22EC4" w:rsidP="0006525F">
          <w:pPr>
            <w:spacing w:line="259" w:lineRule="auto"/>
            <w:ind w:left="2"/>
            <w:rPr>
              <w:sz w:val="16"/>
              <w:szCs w:val="16"/>
            </w:rPr>
          </w:pPr>
        </w:p>
      </w:tc>
      <w:tc>
        <w:tcPr>
          <w:tcW w:w="1560" w:type="dxa"/>
          <w:tcBorders>
            <w:top w:val="nil"/>
            <w:left w:val="single" w:sz="8" w:space="0" w:color="000000"/>
            <w:bottom w:val="nil"/>
            <w:right w:val="single" w:sz="8" w:space="0" w:color="000000"/>
          </w:tcBorders>
          <w:shd w:val="clear" w:color="auto" w:fill="E6E6E6"/>
        </w:tcPr>
        <w:p w14:paraId="4EA509C4" w14:textId="77777777" w:rsidR="00F22EC4" w:rsidRDefault="00F22EC4" w:rsidP="0006525F">
          <w:pPr>
            <w:spacing w:line="259" w:lineRule="auto"/>
            <w:ind w:left="1"/>
          </w:pPr>
          <w:r>
            <w:rPr>
              <w:sz w:val="16"/>
            </w:rPr>
            <w:t xml:space="preserve">EFFECTIVE FROM: </w:t>
          </w:r>
        </w:p>
      </w:tc>
      <w:tc>
        <w:tcPr>
          <w:tcW w:w="1417" w:type="dxa"/>
          <w:tcBorders>
            <w:top w:val="nil"/>
            <w:left w:val="single" w:sz="8" w:space="0" w:color="000000"/>
            <w:bottom w:val="nil"/>
            <w:right w:val="single" w:sz="8" w:space="0" w:color="000000"/>
          </w:tcBorders>
          <w:shd w:val="clear" w:color="auto" w:fill="E6E6E6"/>
        </w:tcPr>
        <w:p w14:paraId="2C748084" w14:textId="373AA01B" w:rsidR="00F22EC4" w:rsidRDefault="00F22EC4" w:rsidP="00FA28FA">
          <w:pPr>
            <w:spacing w:line="259" w:lineRule="auto"/>
            <w:ind w:left="1"/>
          </w:pPr>
          <w:r>
            <w:rPr>
              <w:sz w:val="16"/>
            </w:rPr>
            <w:t xml:space="preserve"> Septembe</w:t>
          </w:r>
          <w:r w:rsidR="00BF1ED2">
            <w:rPr>
              <w:sz w:val="16"/>
            </w:rPr>
            <w:t>r 20</w:t>
          </w:r>
          <w:r w:rsidR="00FE7156">
            <w:rPr>
              <w:sz w:val="16"/>
            </w:rPr>
            <w:t>20</w:t>
          </w:r>
        </w:p>
      </w:tc>
      <w:tc>
        <w:tcPr>
          <w:tcW w:w="1276" w:type="dxa"/>
          <w:tcBorders>
            <w:top w:val="nil"/>
            <w:left w:val="single" w:sz="8" w:space="0" w:color="000000"/>
            <w:bottom w:val="nil"/>
            <w:right w:val="single" w:sz="8" w:space="0" w:color="000000"/>
          </w:tcBorders>
          <w:shd w:val="clear" w:color="auto" w:fill="E6E6E6"/>
        </w:tcPr>
        <w:p w14:paraId="0C731967" w14:textId="77777777" w:rsidR="00F22EC4" w:rsidRDefault="00F22EC4" w:rsidP="0006525F">
          <w:pPr>
            <w:spacing w:line="259" w:lineRule="auto"/>
            <w:ind w:left="2"/>
          </w:pPr>
          <w:r>
            <w:rPr>
              <w:sz w:val="16"/>
            </w:rPr>
            <w:t xml:space="preserve">NEXT REVIEW: </w:t>
          </w:r>
        </w:p>
      </w:tc>
      <w:tc>
        <w:tcPr>
          <w:tcW w:w="956" w:type="dxa"/>
          <w:tcBorders>
            <w:top w:val="nil"/>
            <w:left w:val="single" w:sz="8" w:space="0" w:color="000000"/>
            <w:bottom w:val="nil"/>
            <w:right w:val="nil"/>
          </w:tcBorders>
          <w:shd w:val="clear" w:color="auto" w:fill="E6E6E6"/>
        </w:tcPr>
        <w:p w14:paraId="36A248E7" w14:textId="57684DD7" w:rsidR="00F22EC4" w:rsidRDefault="00F22EC4" w:rsidP="0006525F">
          <w:pPr>
            <w:spacing w:line="259" w:lineRule="auto"/>
            <w:ind w:left="4"/>
          </w:pPr>
          <w:r>
            <w:rPr>
              <w:sz w:val="16"/>
            </w:rPr>
            <w:t>January 20</w:t>
          </w:r>
          <w:r w:rsidR="00BF1ED2">
            <w:rPr>
              <w:sz w:val="16"/>
            </w:rPr>
            <w:t>2</w:t>
          </w:r>
          <w:r w:rsidR="00FE7156">
            <w:rPr>
              <w:sz w:val="16"/>
            </w:rPr>
            <w:t>1</w:t>
          </w:r>
        </w:p>
      </w:tc>
    </w:tr>
  </w:tbl>
  <w:p w14:paraId="73C165DA" w14:textId="77777777" w:rsidR="00F22EC4" w:rsidRDefault="00F22EC4">
    <w:pPr>
      <w:pStyle w:val="Footer"/>
    </w:pPr>
  </w:p>
  <w:p w14:paraId="5D6D5919" w14:textId="77777777" w:rsidR="00F22EC4" w:rsidRDefault="00F22EC4">
    <w:pPr>
      <w:pStyle w:val="Footer"/>
    </w:pPr>
  </w:p>
  <w:p w14:paraId="47000C7E" w14:textId="77777777" w:rsidR="00F22EC4" w:rsidRDefault="00F22EC4">
    <w:pPr>
      <w:pStyle w:val="Footer"/>
    </w:pPr>
  </w:p>
  <w:p w14:paraId="67EC13A4" w14:textId="77777777" w:rsidR="00F22EC4" w:rsidRDefault="00F22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21B011" w14:textId="77777777" w:rsidR="008A1D07" w:rsidRDefault="008A1D07" w:rsidP="00D74D3D">
      <w:pPr>
        <w:spacing w:after="0" w:line="240" w:lineRule="auto"/>
      </w:pPr>
      <w:r>
        <w:separator/>
      </w:r>
    </w:p>
  </w:footnote>
  <w:footnote w:type="continuationSeparator" w:id="0">
    <w:p w14:paraId="08944FFC" w14:textId="77777777" w:rsidR="008A1D07" w:rsidRDefault="008A1D07" w:rsidP="00D74D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rPr>
      <w:id w:val="-379319992"/>
      <w:docPartObj>
        <w:docPartGallery w:val="Page Numbers (Top of Page)"/>
        <w:docPartUnique/>
      </w:docPartObj>
    </w:sdtPr>
    <w:sdtEndPr>
      <w:rPr>
        <w:noProof/>
      </w:rPr>
    </w:sdtEndPr>
    <w:sdtContent>
      <w:p w14:paraId="6B5E0E4C" w14:textId="77777777" w:rsidR="00F22EC4" w:rsidRPr="009B2CD3" w:rsidRDefault="00F22EC4" w:rsidP="009B2CD3">
        <w:pPr>
          <w:pStyle w:val="Header"/>
          <w:jc w:val="right"/>
          <w:rPr>
            <w:b/>
            <w:sz w:val="32"/>
            <w:szCs w:val="32"/>
          </w:rPr>
        </w:pPr>
        <w:r w:rsidRPr="009B2CD3">
          <w:rPr>
            <w:b/>
            <w:noProof/>
            <w:lang w:eastAsia="en-GB"/>
          </w:rPr>
          <w:drawing>
            <wp:anchor distT="0" distB="0" distL="114300" distR="114300" simplePos="0" relativeHeight="251658240" behindDoc="1" locked="0" layoutInCell="1" allowOverlap="1" wp14:anchorId="73D6BEEB" wp14:editId="10672A52">
              <wp:simplePos x="0" y="0"/>
              <wp:positionH relativeFrom="column">
                <wp:posOffset>-653415</wp:posOffset>
              </wp:positionH>
              <wp:positionV relativeFrom="paragraph">
                <wp:posOffset>-316230</wp:posOffset>
              </wp:positionV>
              <wp:extent cx="510540" cy="510540"/>
              <wp:effectExtent l="0" t="0" r="3810" b="0"/>
              <wp:wrapTight wrapText="bothSides">
                <wp:wrapPolygon edited="0">
                  <wp:start x="8866" y="0"/>
                  <wp:lineTo x="4836" y="1612"/>
                  <wp:lineTo x="0" y="8866"/>
                  <wp:lineTo x="0" y="20149"/>
                  <wp:lineTo x="20955" y="20149"/>
                  <wp:lineTo x="20955" y="9672"/>
                  <wp:lineTo x="16119" y="1612"/>
                  <wp:lineTo x="12896" y="0"/>
                  <wp:lineTo x="8866" y="0"/>
                </wp:wrapPolygon>
              </wp:wrapTight>
              <wp:docPr id="3" name="Picture 3" descr="X:\Admin &amp; Support\School Logos\New_noname_SG_icons_gr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dmin &amp; Support\School Logos\New_noname_SG_icons_grey.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D3">
          <w:rPr>
            <w:b/>
          </w:rPr>
          <w:t xml:space="preserve"> </w:t>
        </w:r>
        <w:r w:rsidRPr="009B2CD3">
          <w:rPr>
            <w:b/>
            <w:sz w:val="32"/>
            <w:szCs w:val="32"/>
          </w:rPr>
          <w:t xml:space="preserve">Assessment and Feedback Policy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3608C8"/>
    <w:multiLevelType w:val="hybridMultilevel"/>
    <w:tmpl w:val="045CBEF8"/>
    <w:lvl w:ilvl="0" w:tplc="08090001">
      <w:start w:val="1"/>
      <w:numFmt w:val="bullet"/>
      <w:lvlText w:val=""/>
      <w:lvlJc w:val="left"/>
      <w:pPr>
        <w:ind w:left="970" w:hanging="360"/>
      </w:pPr>
      <w:rPr>
        <w:rFonts w:ascii="Symbol" w:hAnsi="Symbo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1" w15:restartNumberingAfterBreak="0">
    <w:nsid w:val="31567DF9"/>
    <w:multiLevelType w:val="hybridMultilevel"/>
    <w:tmpl w:val="12E41494"/>
    <w:lvl w:ilvl="0" w:tplc="CD469EDA">
      <w:start w:val="1"/>
      <w:numFmt w:val="bullet"/>
      <w:lvlText w:val="•"/>
      <w:lvlJc w:val="left"/>
      <w:pPr>
        <w:tabs>
          <w:tab w:val="num" w:pos="720"/>
        </w:tabs>
        <w:ind w:left="720" w:hanging="360"/>
      </w:pPr>
      <w:rPr>
        <w:rFonts w:ascii="Arial" w:hAnsi="Arial" w:hint="default"/>
      </w:rPr>
    </w:lvl>
    <w:lvl w:ilvl="1" w:tplc="C21404A0" w:tentative="1">
      <w:start w:val="1"/>
      <w:numFmt w:val="bullet"/>
      <w:lvlText w:val="•"/>
      <w:lvlJc w:val="left"/>
      <w:pPr>
        <w:tabs>
          <w:tab w:val="num" w:pos="1440"/>
        </w:tabs>
        <w:ind w:left="1440" w:hanging="360"/>
      </w:pPr>
      <w:rPr>
        <w:rFonts w:ascii="Arial" w:hAnsi="Arial" w:hint="default"/>
      </w:rPr>
    </w:lvl>
    <w:lvl w:ilvl="2" w:tplc="BD5A9628" w:tentative="1">
      <w:start w:val="1"/>
      <w:numFmt w:val="bullet"/>
      <w:lvlText w:val="•"/>
      <w:lvlJc w:val="left"/>
      <w:pPr>
        <w:tabs>
          <w:tab w:val="num" w:pos="2160"/>
        </w:tabs>
        <w:ind w:left="2160" w:hanging="360"/>
      </w:pPr>
      <w:rPr>
        <w:rFonts w:ascii="Arial" w:hAnsi="Arial" w:hint="default"/>
      </w:rPr>
    </w:lvl>
    <w:lvl w:ilvl="3" w:tplc="E2800052" w:tentative="1">
      <w:start w:val="1"/>
      <w:numFmt w:val="bullet"/>
      <w:lvlText w:val="•"/>
      <w:lvlJc w:val="left"/>
      <w:pPr>
        <w:tabs>
          <w:tab w:val="num" w:pos="2880"/>
        </w:tabs>
        <w:ind w:left="2880" w:hanging="360"/>
      </w:pPr>
      <w:rPr>
        <w:rFonts w:ascii="Arial" w:hAnsi="Arial" w:hint="default"/>
      </w:rPr>
    </w:lvl>
    <w:lvl w:ilvl="4" w:tplc="8188D64A" w:tentative="1">
      <w:start w:val="1"/>
      <w:numFmt w:val="bullet"/>
      <w:lvlText w:val="•"/>
      <w:lvlJc w:val="left"/>
      <w:pPr>
        <w:tabs>
          <w:tab w:val="num" w:pos="3600"/>
        </w:tabs>
        <w:ind w:left="3600" w:hanging="360"/>
      </w:pPr>
      <w:rPr>
        <w:rFonts w:ascii="Arial" w:hAnsi="Arial" w:hint="default"/>
      </w:rPr>
    </w:lvl>
    <w:lvl w:ilvl="5" w:tplc="675CB03A" w:tentative="1">
      <w:start w:val="1"/>
      <w:numFmt w:val="bullet"/>
      <w:lvlText w:val="•"/>
      <w:lvlJc w:val="left"/>
      <w:pPr>
        <w:tabs>
          <w:tab w:val="num" w:pos="4320"/>
        </w:tabs>
        <w:ind w:left="4320" w:hanging="360"/>
      </w:pPr>
      <w:rPr>
        <w:rFonts w:ascii="Arial" w:hAnsi="Arial" w:hint="default"/>
      </w:rPr>
    </w:lvl>
    <w:lvl w:ilvl="6" w:tplc="1A6A9F52" w:tentative="1">
      <w:start w:val="1"/>
      <w:numFmt w:val="bullet"/>
      <w:lvlText w:val="•"/>
      <w:lvlJc w:val="left"/>
      <w:pPr>
        <w:tabs>
          <w:tab w:val="num" w:pos="5040"/>
        </w:tabs>
        <w:ind w:left="5040" w:hanging="360"/>
      </w:pPr>
      <w:rPr>
        <w:rFonts w:ascii="Arial" w:hAnsi="Arial" w:hint="default"/>
      </w:rPr>
    </w:lvl>
    <w:lvl w:ilvl="7" w:tplc="733C5404" w:tentative="1">
      <w:start w:val="1"/>
      <w:numFmt w:val="bullet"/>
      <w:lvlText w:val="•"/>
      <w:lvlJc w:val="left"/>
      <w:pPr>
        <w:tabs>
          <w:tab w:val="num" w:pos="5760"/>
        </w:tabs>
        <w:ind w:left="5760" w:hanging="360"/>
      </w:pPr>
      <w:rPr>
        <w:rFonts w:ascii="Arial" w:hAnsi="Arial" w:hint="default"/>
      </w:rPr>
    </w:lvl>
    <w:lvl w:ilvl="8" w:tplc="A21CAEF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EFC0E17"/>
    <w:multiLevelType w:val="hybridMultilevel"/>
    <w:tmpl w:val="75F6D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4F2A3D"/>
    <w:multiLevelType w:val="hybridMultilevel"/>
    <w:tmpl w:val="988A5498"/>
    <w:lvl w:ilvl="0" w:tplc="9032425A">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E47714"/>
    <w:multiLevelType w:val="hybridMultilevel"/>
    <w:tmpl w:val="F49E051C"/>
    <w:lvl w:ilvl="0" w:tplc="9032425A">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E027CC"/>
    <w:multiLevelType w:val="hybridMultilevel"/>
    <w:tmpl w:val="D528D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B80C4F"/>
    <w:multiLevelType w:val="hybridMultilevel"/>
    <w:tmpl w:val="D8AA8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EB0129"/>
    <w:multiLevelType w:val="hybridMultilevel"/>
    <w:tmpl w:val="561CC9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F44984"/>
    <w:multiLevelType w:val="hybridMultilevel"/>
    <w:tmpl w:val="22BA88C0"/>
    <w:lvl w:ilvl="0" w:tplc="0809000F">
      <w:start w:val="1"/>
      <w:numFmt w:val="decimal"/>
      <w:lvlText w:val="%1."/>
      <w:lvlJc w:val="left"/>
      <w:pPr>
        <w:ind w:left="970" w:hanging="360"/>
      </w:pPr>
      <w:rPr>
        <w:rFonts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9" w15:restartNumberingAfterBreak="0">
    <w:nsid w:val="6E1D2686"/>
    <w:multiLevelType w:val="hybridMultilevel"/>
    <w:tmpl w:val="199A6EC0"/>
    <w:lvl w:ilvl="0" w:tplc="0809000F">
      <w:start w:val="1"/>
      <w:numFmt w:val="decimal"/>
      <w:lvlText w:val="%1."/>
      <w:lvlJc w:val="left"/>
      <w:pPr>
        <w:ind w:left="754"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B037B5E"/>
    <w:multiLevelType w:val="hybridMultilevel"/>
    <w:tmpl w:val="4330E050"/>
    <w:lvl w:ilvl="0" w:tplc="DD4060A6">
      <w:start w:val="1"/>
      <w:numFmt w:val="bullet"/>
      <w:lvlText w:val="•"/>
      <w:lvlJc w:val="left"/>
      <w:pPr>
        <w:tabs>
          <w:tab w:val="num" w:pos="720"/>
        </w:tabs>
        <w:ind w:left="720" w:hanging="360"/>
      </w:pPr>
      <w:rPr>
        <w:rFonts w:ascii="Arial" w:hAnsi="Arial" w:hint="default"/>
      </w:rPr>
    </w:lvl>
    <w:lvl w:ilvl="1" w:tplc="19263F5A" w:tentative="1">
      <w:start w:val="1"/>
      <w:numFmt w:val="bullet"/>
      <w:lvlText w:val="•"/>
      <w:lvlJc w:val="left"/>
      <w:pPr>
        <w:tabs>
          <w:tab w:val="num" w:pos="1440"/>
        </w:tabs>
        <w:ind w:left="1440" w:hanging="360"/>
      </w:pPr>
      <w:rPr>
        <w:rFonts w:ascii="Arial" w:hAnsi="Arial" w:hint="default"/>
      </w:rPr>
    </w:lvl>
    <w:lvl w:ilvl="2" w:tplc="B1F201AA" w:tentative="1">
      <w:start w:val="1"/>
      <w:numFmt w:val="bullet"/>
      <w:lvlText w:val="•"/>
      <w:lvlJc w:val="left"/>
      <w:pPr>
        <w:tabs>
          <w:tab w:val="num" w:pos="2160"/>
        </w:tabs>
        <w:ind w:left="2160" w:hanging="360"/>
      </w:pPr>
      <w:rPr>
        <w:rFonts w:ascii="Arial" w:hAnsi="Arial" w:hint="default"/>
      </w:rPr>
    </w:lvl>
    <w:lvl w:ilvl="3" w:tplc="0F5809CA" w:tentative="1">
      <w:start w:val="1"/>
      <w:numFmt w:val="bullet"/>
      <w:lvlText w:val="•"/>
      <w:lvlJc w:val="left"/>
      <w:pPr>
        <w:tabs>
          <w:tab w:val="num" w:pos="2880"/>
        </w:tabs>
        <w:ind w:left="2880" w:hanging="360"/>
      </w:pPr>
      <w:rPr>
        <w:rFonts w:ascii="Arial" w:hAnsi="Arial" w:hint="default"/>
      </w:rPr>
    </w:lvl>
    <w:lvl w:ilvl="4" w:tplc="058E8240" w:tentative="1">
      <w:start w:val="1"/>
      <w:numFmt w:val="bullet"/>
      <w:lvlText w:val="•"/>
      <w:lvlJc w:val="left"/>
      <w:pPr>
        <w:tabs>
          <w:tab w:val="num" w:pos="3600"/>
        </w:tabs>
        <w:ind w:left="3600" w:hanging="360"/>
      </w:pPr>
      <w:rPr>
        <w:rFonts w:ascii="Arial" w:hAnsi="Arial" w:hint="default"/>
      </w:rPr>
    </w:lvl>
    <w:lvl w:ilvl="5" w:tplc="668A1F7E" w:tentative="1">
      <w:start w:val="1"/>
      <w:numFmt w:val="bullet"/>
      <w:lvlText w:val="•"/>
      <w:lvlJc w:val="left"/>
      <w:pPr>
        <w:tabs>
          <w:tab w:val="num" w:pos="4320"/>
        </w:tabs>
        <w:ind w:left="4320" w:hanging="360"/>
      </w:pPr>
      <w:rPr>
        <w:rFonts w:ascii="Arial" w:hAnsi="Arial" w:hint="default"/>
      </w:rPr>
    </w:lvl>
    <w:lvl w:ilvl="6" w:tplc="921CAFFC" w:tentative="1">
      <w:start w:val="1"/>
      <w:numFmt w:val="bullet"/>
      <w:lvlText w:val="•"/>
      <w:lvlJc w:val="left"/>
      <w:pPr>
        <w:tabs>
          <w:tab w:val="num" w:pos="5040"/>
        </w:tabs>
        <w:ind w:left="5040" w:hanging="360"/>
      </w:pPr>
      <w:rPr>
        <w:rFonts w:ascii="Arial" w:hAnsi="Arial" w:hint="default"/>
      </w:rPr>
    </w:lvl>
    <w:lvl w:ilvl="7" w:tplc="C1661BD2" w:tentative="1">
      <w:start w:val="1"/>
      <w:numFmt w:val="bullet"/>
      <w:lvlText w:val="•"/>
      <w:lvlJc w:val="left"/>
      <w:pPr>
        <w:tabs>
          <w:tab w:val="num" w:pos="5760"/>
        </w:tabs>
        <w:ind w:left="5760" w:hanging="360"/>
      </w:pPr>
      <w:rPr>
        <w:rFonts w:ascii="Arial" w:hAnsi="Arial" w:hint="default"/>
      </w:rPr>
    </w:lvl>
    <w:lvl w:ilvl="8" w:tplc="BC56CB8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10"/>
  </w:num>
  <w:num w:numId="4">
    <w:abstractNumId w:val="7"/>
  </w:num>
  <w:num w:numId="5">
    <w:abstractNumId w:val="6"/>
  </w:num>
  <w:num w:numId="6">
    <w:abstractNumId w:val="4"/>
  </w:num>
  <w:num w:numId="7">
    <w:abstractNumId w:val="9"/>
  </w:num>
  <w:num w:numId="8">
    <w:abstractNumId w:val="8"/>
  </w:num>
  <w:num w:numId="9">
    <w:abstractNumId w:val="2"/>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D3D"/>
    <w:rsid w:val="0000558D"/>
    <w:rsid w:val="000210E7"/>
    <w:rsid w:val="0006525F"/>
    <w:rsid w:val="00086E43"/>
    <w:rsid w:val="000B371E"/>
    <w:rsid w:val="000C5207"/>
    <w:rsid w:val="000C76CB"/>
    <w:rsid w:val="000D27A7"/>
    <w:rsid w:val="000F086D"/>
    <w:rsid w:val="000F1CD7"/>
    <w:rsid w:val="00120E88"/>
    <w:rsid w:val="00133E16"/>
    <w:rsid w:val="00152E92"/>
    <w:rsid w:val="00154E07"/>
    <w:rsid w:val="0016645F"/>
    <w:rsid w:val="001815DE"/>
    <w:rsid w:val="001852F9"/>
    <w:rsid w:val="001A509E"/>
    <w:rsid w:val="001B17B1"/>
    <w:rsid w:val="001B435B"/>
    <w:rsid w:val="001C14F8"/>
    <w:rsid w:val="001D0602"/>
    <w:rsid w:val="0020376B"/>
    <w:rsid w:val="002068F0"/>
    <w:rsid w:val="00216C59"/>
    <w:rsid w:val="00230CC3"/>
    <w:rsid w:val="00233C6F"/>
    <w:rsid w:val="002427E0"/>
    <w:rsid w:val="0026435C"/>
    <w:rsid w:val="002768A3"/>
    <w:rsid w:val="00283E11"/>
    <w:rsid w:val="00284B61"/>
    <w:rsid w:val="002866BE"/>
    <w:rsid w:val="002B33EE"/>
    <w:rsid w:val="002B660D"/>
    <w:rsid w:val="002C7540"/>
    <w:rsid w:val="002D34C0"/>
    <w:rsid w:val="002E5ACB"/>
    <w:rsid w:val="002F3686"/>
    <w:rsid w:val="0030446F"/>
    <w:rsid w:val="003600F4"/>
    <w:rsid w:val="00362B91"/>
    <w:rsid w:val="00396242"/>
    <w:rsid w:val="003A0DF8"/>
    <w:rsid w:val="003F717E"/>
    <w:rsid w:val="0040087C"/>
    <w:rsid w:val="0041169D"/>
    <w:rsid w:val="00424CE2"/>
    <w:rsid w:val="0044063E"/>
    <w:rsid w:val="004426C8"/>
    <w:rsid w:val="0046029F"/>
    <w:rsid w:val="004707E5"/>
    <w:rsid w:val="004829E9"/>
    <w:rsid w:val="00494405"/>
    <w:rsid w:val="004A2584"/>
    <w:rsid w:val="004A4344"/>
    <w:rsid w:val="004A4E76"/>
    <w:rsid w:val="004A4EFF"/>
    <w:rsid w:val="004B1117"/>
    <w:rsid w:val="004B5E05"/>
    <w:rsid w:val="004C3C91"/>
    <w:rsid w:val="004D0E1B"/>
    <w:rsid w:val="004D5719"/>
    <w:rsid w:val="004D6DC6"/>
    <w:rsid w:val="004E515F"/>
    <w:rsid w:val="004E557A"/>
    <w:rsid w:val="004F5B66"/>
    <w:rsid w:val="004F681B"/>
    <w:rsid w:val="004F7EF7"/>
    <w:rsid w:val="00513DCF"/>
    <w:rsid w:val="00533FA7"/>
    <w:rsid w:val="00542AB7"/>
    <w:rsid w:val="00547EF8"/>
    <w:rsid w:val="005760ED"/>
    <w:rsid w:val="005F03A0"/>
    <w:rsid w:val="005F05A7"/>
    <w:rsid w:val="0061253F"/>
    <w:rsid w:val="0061261B"/>
    <w:rsid w:val="00614DBD"/>
    <w:rsid w:val="0062615D"/>
    <w:rsid w:val="00626DFF"/>
    <w:rsid w:val="006B137D"/>
    <w:rsid w:val="006C44A4"/>
    <w:rsid w:val="006C6F0D"/>
    <w:rsid w:val="006E64F0"/>
    <w:rsid w:val="006E7503"/>
    <w:rsid w:val="006F00A0"/>
    <w:rsid w:val="006F1F3A"/>
    <w:rsid w:val="00700E97"/>
    <w:rsid w:val="00715279"/>
    <w:rsid w:val="007155E6"/>
    <w:rsid w:val="00751E74"/>
    <w:rsid w:val="00752154"/>
    <w:rsid w:val="00770449"/>
    <w:rsid w:val="00774997"/>
    <w:rsid w:val="007A0413"/>
    <w:rsid w:val="007A05F0"/>
    <w:rsid w:val="007A512D"/>
    <w:rsid w:val="007B3013"/>
    <w:rsid w:val="007B51E5"/>
    <w:rsid w:val="007B7248"/>
    <w:rsid w:val="007E5B75"/>
    <w:rsid w:val="007F2839"/>
    <w:rsid w:val="00800B51"/>
    <w:rsid w:val="008073A8"/>
    <w:rsid w:val="008A1D07"/>
    <w:rsid w:val="008B0DBA"/>
    <w:rsid w:val="008B1F1F"/>
    <w:rsid w:val="008C634B"/>
    <w:rsid w:val="008D385F"/>
    <w:rsid w:val="008D422E"/>
    <w:rsid w:val="008D4806"/>
    <w:rsid w:val="008F31D1"/>
    <w:rsid w:val="008F372E"/>
    <w:rsid w:val="008F4776"/>
    <w:rsid w:val="00905B04"/>
    <w:rsid w:val="009132E6"/>
    <w:rsid w:val="00920DFA"/>
    <w:rsid w:val="00932FFB"/>
    <w:rsid w:val="00942A77"/>
    <w:rsid w:val="009576D7"/>
    <w:rsid w:val="00965101"/>
    <w:rsid w:val="009660F1"/>
    <w:rsid w:val="009707B7"/>
    <w:rsid w:val="0097395D"/>
    <w:rsid w:val="00981912"/>
    <w:rsid w:val="00997237"/>
    <w:rsid w:val="009A3130"/>
    <w:rsid w:val="009B0E80"/>
    <w:rsid w:val="009B2CD3"/>
    <w:rsid w:val="009B44CB"/>
    <w:rsid w:val="009D3CF9"/>
    <w:rsid w:val="009E6EFE"/>
    <w:rsid w:val="009E79D2"/>
    <w:rsid w:val="009F5F61"/>
    <w:rsid w:val="00A0406B"/>
    <w:rsid w:val="00A05F2B"/>
    <w:rsid w:val="00A12986"/>
    <w:rsid w:val="00A130BF"/>
    <w:rsid w:val="00A22CBA"/>
    <w:rsid w:val="00A332AD"/>
    <w:rsid w:val="00A35D34"/>
    <w:rsid w:val="00A3601D"/>
    <w:rsid w:val="00A4177F"/>
    <w:rsid w:val="00A51F7B"/>
    <w:rsid w:val="00A676CD"/>
    <w:rsid w:val="00A80452"/>
    <w:rsid w:val="00A83DD3"/>
    <w:rsid w:val="00A85618"/>
    <w:rsid w:val="00A94FA4"/>
    <w:rsid w:val="00AD24E9"/>
    <w:rsid w:val="00AD4742"/>
    <w:rsid w:val="00AD77F3"/>
    <w:rsid w:val="00B02A64"/>
    <w:rsid w:val="00B02D4D"/>
    <w:rsid w:val="00B067EF"/>
    <w:rsid w:val="00B13CE5"/>
    <w:rsid w:val="00B15E4C"/>
    <w:rsid w:val="00B21BED"/>
    <w:rsid w:val="00B27F51"/>
    <w:rsid w:val="00B42A0E"/>
    <w:rsid w:val="00B53090"/>
    <w:rsid w:val="00B61B49"/>
    <w:rsid w:val="00B633EA"/>
    <w:rsid w:val="00BA7A23"/>
    <w:rsid w:val="00BD7B95"/>
    <w:rsid w:val="00BE23D9"/>
    <w:rsid w:val="00BE4394"/>
    <w:rsid w:val="00BE763E"/>
    <w:rsid w:val="00BF1ED2"/>
    <w:rsid w:val="00BF4556"/>
    <w:rsid w:val="00C01264"/>
    <w:rsid w:val="00C06711"/>
    <w:rsid w:val="00C45C5F"/>
    <w:rsid w:val="00C56B5E"/>
    <w:rsid w:val="00C625C0"/>
    <w:rsid w:val="00CA0704"/>
    <w:rsid w:val="00CC2564"/>
    <w:rsid w:val="00CC62CC"/>
    <w:rsid w:val="00CD5FDA"/>
    <w:rsid w:val="00CD747E"/>
    <w:rsid w:val="00CD7890"/>
    <w:rsid w:val="00CE7AEC"/>
    <w:rsid w:val="00D0210C"/>
    <w:rsid w:val="00D208D4"/>
    <w:rsid w:val="00D239D7"/>
    <w:rsid w:val="00D244F6"/>
    <w:rsid w:val="00D3607E"/>
    <w:rsid w:val="00D450E5"/>
    <w:rsid w:val="00D6706D"/>
    <w:rsid w:val="00D67781"/>
    <w:rsid w:val="00D74D3D"/>
    <w:rsid w:val="00D81AF5"/>
    <w:rsid w:val="00D93863"/>
    <w:rsid w:val="00D93FF2"/>
    <w:rsid w:val="00DA320A"/>
    <w:rsid w:val="00DA54CC"/>
    <w:rsid w:val="00DB597E"/>
    <w:rsid w:val="00DC2112"/>
    <w:rsid w:val="00DC6626"/>
    <w:rsid w:val="00E14DDF"/>
    <w:rsid w:val="00E17803"/>
    <w:rsid w:val="00E25277"/>
    <w:rsid w:val="00E344C7"/>
    <w:rsid w:val="00E363B0"/>
    <w:rsid w:val="00E4745E"/>
    <w:rsid w:val="00E73884"/>
    <w:rsid w:val="00E810BD"/>
    <w:rsid w:val="00E95276"/>
    <w:rsid w:val="00EC36C6"/>
    <w:rsid w:val="00ED3330"/>
    <w:rsid w:val="00EF5B64"/>
    <w:rsid w:val="00EF6B3D"/>
    <w:rsid w:val="00F04AA7"/>
    <w:rsid w:val="00F05444"/>
    <w:rsid w:val="00F1609D"/>
    <w:rsid w:val="00F22EC4"/>
    <w:rsid w:val="00F24667"/>
    <w:rsid w:val="00F41307"/>
    <w:rsid w:val="00F45013"/>
    <w:rsid w:val="00F4754C"/>
    <w:rsid w:val="00F5469F"/>
    <w:rsid w:val="00F62A6C"/>
    <w:rsid w:val="00F82C91"/>
    <w:rsid w:val="00FA280D"/>
    <w:rsid w:val="00FA28FA"/>
    <w:rsid w:val="00FA36CF"/>
    <w:rsid w:val="00FB6A9C"/>
    <w:rsid w:val="00FD3E1A"/>
    <w:rsid w:val="00FE7156"/>
    <w:rsid w:val="00FF45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6E7BA"/>
  <w15:docId w15:val="{3BC63E4F-4A69-4205-9E27-93A4CDB7F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1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4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D3D"/>
    <w:rPr>
      <w:rFonts w:ascii="Tahoma" w:hAnsi="Tahoma" w:cs="Tahoma"/>
      <w:sz w:val="16"/>
      <w:szCs w:val="16"/>
    </w:rPr>
  </w:style>
  <w:style w:type="paragraph" w:styleId="Header">
    <w:name w:val="header"/>
    <w:basedOn w:val="Normal"/>
    <w:link w:val="HeaderChar"/>
    <w:uiPriority w:val="99"/>
    <w:unhideWhenUsed/>
    <w:rsid w:val="00D74D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D3D"/>
  </w:style>
  <w:style w:type="paragraph" w:styleId="Footer">
    <w:name w:val="footer"/>
    <w:basedOn w:val="Normal"/>
    <w:link w:val="FooterChar"/>
    <w:uiPriority w:val="99"/>
    <w:unhideWhenUsed/>
    <w:rsid w:val="00D74D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D3D"/>
  </w:style>
  <w:style w:type="paragraph" w:styleId="ListParagraph">
    <w:name w:val="List Paragraph"/>
    <w:basedOn w:val="Normal"/>
    <w:uiPriority w:val="34"/>
    <w:qFormat/>
    <w:rsid w:val="004E515F"/>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Default">
    <w:name w:val="Default"/>
    <w:rsid w:val="004E515F"/>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4E515F"/>
    <w:pPr>
      <w:spacing w:after="0" w:line="240" w:lineRule="auto"/>
    </w:pPr>
  </w:style>
  <w:style w:type="paragraph" w:styleId="NormalWeb">
    <w:name w:val="Normal (Web)"/>
    <w:basedOn w:val="Normal"/>
    <w:uiPriority w:val="99"/>
    <w:semiHidden/>
    <w:unhideWhenUsed/>
    <w:rsid w:val="00547EF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513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A28FA"/>
    <w:pPr>
      <w:spacing w:after="0" w:line="240" w:lineRule="auto"/>
    </w:pPr>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4B1117"/>
    <w:rPr>
      <w:sz w:val="16"/>
      <w:szCs w:val="16"/>
    </w:rPr>
  </w:style>
  <w:style w:type="paragraph" w:styleId="CommentText">
    <w:name w:val="annotation text"/>
    <w:basedOn w:val="Normal"/>
    <w:link w:val="CommentTextChar"/>
    <w:uiPriority w:val="99"/>
    <w:semiHidden/>
    <w:unhideWhenUsed/>
    <w:rsid w:val="004B1117"/>
    <w:pPr>
      <w:spacing w:line="240" w:lineRule="auto"/>
    </w:pPr>
    <w:rPr>
      <w:sz w:val="20"/>
      <w:szCs w:val="20"/>
    </w:rPr>
  </w:style>
  <w:style w:type="character" w:customStyle="1" w:styleId="CommentTextChar">
    <w:name w:val="Comment Text Char"/>
    <w:basedOn w:val="DefaultParagraphFont"/>
    <w:link w:val="CommentText"/>
    <w:uiPriority w:val="99"/>
    <w:semiHidden/>
    <w:rsid w:val="004B1117"/>
    <w:rPr>
      <w:sz w:val="20"/>
      <w:szCs w:val="20"/>
    </w:rPr>
  </w:style>
  <w:style w:type="paragraph" w:styleId="CommentSubject">
    <w:name w:val="annotation subject"/>
    <w:basedOn w:val="CommentText"/>
    <w:next w:val="CommentText"/>
    <w:link w:val="CommentSubjectChar"/>
    <w:uiPriority w:val="99"/>
    <w:semiHidden/>
    <w:unhideWhenUsed/>
    <w:rsid w:val="004B1117"/>
    <w:rPr>
      <w:b/>
      <w:bCs/>
    </w:rPr>
  </w:style>
  <w:style w:type="character" w:customStyle="1" w:styleId="CommentSubjectChar">
    <w:name w:val="Comment Subject Char"/>
    <w:basedOn w:val="CommentTextChar"/>
    <w:link w:val="CommentSubject"/>
    <w:uiPriority w:val="99"/>
    <w:semiHidden/>
    <w:rsid w:val="004B11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931797">
      <w:bodyDiv w:val="1"/>
      <w:marLeft w:val="0"/>
      <w:marRight w:val="0"/>
      <w:marTop w:val="0"/>
      <w:marBottom w:val="0"/>
      <w:divBdr>
        <w:top w:val="none" w:sz="0" w:space="0" w:color="auto"/>
        <w:left w:val="none" w:sz="0" w:space="0" w:color="auto"/>
        <w:bottom w:val="none" w:sz="0" w:space="0" w:color="auto"/>
        <w:right w:val="none" w:sz="0" w:space="0" w:color="auto"/>
      </w:divBdr>
    </w:div>
    <w:div w:id="793908904">
      <w:bodyDiv w:val="1"/>
      <w:marLeft w:val="0"/>
      <w:marRight w:val="0"/>
      <w:marTop w:val="0"/>
      <w:marBottom w:val="0"/>
      <w:divBdr>
        <w:top w:val="none" w:sz="0" w:space="0" w:color="auto"/>
        <w:left w:val="none" w:sz="0" w:space="0" w:color="auto"/>
        <w:bottom w:val="none" w:sz="0" w:space="0" w:color="auto"/>
        <w:right w:val="none" w:sz="0" w:space="0" w:color="auto"/>
      </w:divBdr>
      <w:divsChild>
        <w:div w:id="585043862">
          <w:marLeft w:val="547"/>
          <w:marRight w:val="0"/>
          <w:marTop w:val="106"/>
          <w:marBottom w:val="0"/>
          <w:divBdr>
            <w:top w:val="none" w:sz="0" w:space="0" w:color="auto"/>
            <w:left w:val="none" w:sz="0" w:space="0" w:color="auto"/>
            <w:bottom w:val="none" w:sz="0" w:space="0" w:color="auto"/>
            <w:right w:val="none" w:sz="0" w:space="0" w:color="auto"/>
          </w:divBdr>
        </w:div>
        <w:div w:id="974144066">
          <w:marLeft w:val="547"/>
          <w:marRight w:val="0"/>
          <w:marTop w:val="106"/>
          <w:marBottom w:val="0"/>
          <w:divBdr>
            <w:top w:val="none" w:sz="0" w:space="0" w:color="auto"/>
            <w:left w:val="none" w:sz="0" w:space="0" w:color="auto"/>
            <w:bottom w:val="none" w:sz="0" w:space="0" w:color="auto"/>
            <w:right w:val="none" w:sz="0" w:space="0" w:color="auto"/>
          </w:divBdr>
        </w:div>
        <w:div w:id="1206409000">
          <w:marLeft w:val="547"/>
          <w:marRight w:val="0"/>
          <w:marTop w:val="106"/>
          <w:marBottom w:val="0"/>
          <w:divBdr>
            <w:top w:val="none" w:sz="0" w:space="0" w:color="auto"/>
            <w:left w:val="none" w:sz="0" w:space="0" w:color="auto"/>
            <w:bottom w:val="none" w:sz="0" w:space="0" w:color="auto"/>
            <w:right w:val="none" w:sz="0" w:space="0" w:color="auto"/>
          </w:divBdr>
        </w:div>
      </w:divsChild>
    </w:div>
    <w:div w:id="1718622135">
      <w:bodyDiv w:val="1"/>
      <w:marLeft w:val="0"/>
      <w:marRight w:val="0"/>
      <w:marTop w:val="0"/>
      <w:marBottom w:val="0"/>
      <w:divBdr>
        <w:top w:val="none" w:sz="0" w:space="0" w:color="auto"/>
        <w:left w:val="none" w:sz="0" w:space="0" w:color="auto"/>
        <w:bottom w:val="none" w:sz="0" w:space="0" w:color="auto"/>
        <w:right w:val="none" w:sz="0" w:space="0" w:color="auto"/>
      </w:divBdr>
    </w:div>
    <w:div w:id="1832258261">
      <w:bodyDiv w:val="1"/>
      <w:marLeft w:val="0"/>
      <w:marRight w:val="0"/>
      <w:marTop w:val="0"/>
      <w:marBottom w:val="0"/>
      <w:divBdr>
        <w:top w:val="none" w:sz="0" w:space="0" w:color="auto"/>
        <w:left w:val="none" w:sz="0" w:space="0" w:color="auto"/>
        <w:bottom w:val="none" w:sz="0" w:space="0" w:color="auto"/>
        <w:right w:val="none" w:sz="0" w:space="0" w:color="auto"/>
      </w:divBdr>
    </w:div>
    <w:div w:id="1958634757">
      <w:bodyDiv w:val="1"/>
      <w:marLeft w:val="0"/>
      <w:marRight w:val="0"/>
      <w:marTop w:val="0"/>
      <w:marBottom w:val="0"/>
      <w:divBdr>
        <w:top w:val="none" w:sz="0" w:space="0" w:color="auto"/>
        <w:left w:val="none" w:sz="0" w:space="0" w:color="auto"/>
        <w:bottom w:val="none" w:sz="0" w:space="0" w:color="auto"/>
        <w:right w:val="none" w:sz="0" w:space="0" w:color="auto"/>
      </w:divBdr>
      <w:divsChild>
        <w:div w:id="1002702737">
          <w:marLeft w:val="547"/>
          <w:marRight w:val="0"/>
          <w:marTop w:val="106"/>
          <w:marBottom w:val="0"/>
          <w:divBdr>
            <w:top w:val="none" w:sz="0" w:space="0" w:color="auto"/>
            <w:left w:val="none" w:sz="0" w:space="0" w:color="auto"/>
            <w:bottom w:val="none" w:sz="0" w:space="0" w:color="auto"/>
            <w:right w:val="none" w:sz="0" w:space="0" w:color="auto"/>
          </w:divBdr>
        </w:div>
        <w:div w:id="2014330188">
          <w:marLeft w:val="547"/>
          <w:marRight w:val="0"/>
          <w:marTop w:val="106"/>
          <w:marBottom w:val="0"/>
          <w:divBdr>
            <w:top w:val="none" w:sz="0" w:space="0" w:color="auto"/>
            <w:left w:val="none" w:sz="0" w:space="0" w:color="auto"/>
            <w:bottom w:val="none" w:sz="0" w:space="0" w:color="auto"/>
            <w:right w:val="none" w:sz="0" w:space="0" w:color="auto"/>
          </w:divBdr>
        </w:div>
        <w:div w:id="1767068604">
          <w:marLeft w:val="547"/>
          <w:marRight w:val="0"/>
          <w:marTop w:val="106"/>
          <w:marBottom w:val="0"/>
          <w:divBdr>
            <w:top w:val="none" w:sz="0" w:space="0" w:color="auto"/>
            <w:left w:val="none" w:sz="0" w:space="0" w:color="auto"/>
            <w:bottom w:val="none" w:sz="0" w:space="0" w:color="auto"/>
            <w:right w:val="none" w:sz="0" w:space="0" w:color="auto"/>
          </w:divBdr>
        </w:div>
      </w:divsChild>
    </w:div>
    <w:div w:id="200974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777</TotalTime>
  <Pages>9</Pages>
  <Words>2244</Words>
  <Characters>12796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Birmingham BSF</Company>
  <LinksUpToDate>false</LinksUpToDate>
  <CharactersWithSpaces>15010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Goode</dc:creator>
  <cp:lastModifiedBy>Samantha Windebank</cp:lastModifiedBy>
  <cp:revision>5</cp:revision>
  <cp:lastPrinted>2020-09-21T15:22:00Z</cp:lastPrinted>
  <dcterms:created xsi:type="dcterms:W3CDTF">2020-09-29T17:30:00Z</dcterms:created>
  <dcterms:modified xsi:type="dcterms:W3CDTF">2020-09-30T06:31:00Z</dcterms:modified>
</cp:coreProperties>
</file>