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FC2" w14:textId="77777777" w:rsidR="00193DF1" w:rsidRPr="00C03E79" w:rsidRDefault="00193DF1" w:rsidP="00193DF1">
      <w:pPr>
        <w:spacing w:after="0" w:line="240" w:lineRule="auto"/>
        <w:rPr>
          <w:rFonts w:ascii="Arial" w:hAnsi="Arial" w:cs="Arial"/>
          <w:b/>
          <w:sz w:val="28"/>
          <w:u w:val="single"/>
        </w:rPr>
      </w:pPr>
    </w:p>
    <w:tbl>
      <w:tblPr>
        <w:tblStyle w:val="TableGrid"/>
        <w:tblW w:w="15843" w:type="dxa"/>
        <w:tblLook w:val="04A0" w:firstRow="1" w:lastRow="0" w:firstColumn="1" w:lastColumn="0" w:noHBand="0" w:noVBand="1"/>
      </w:tblPr>
      <w:tblGrid>
        <w:gridCol w:w="2235"/>
        <w:gridCol w:w="4252"/>
        <w:gridCol w:w="4678"/>
        <w:gridCol w:w="4678"/>
      </w:tblGrid>
      <w:tr w:rsidR="00866830" w:rsidRPr="001E2101" w14:paraId="3EF46F81" w14:textId="77777777" w:rsidTr="00C918C3">
        <w:trPr>
          <w:trHeight w:val="513"/>
        </w:trPr>
        <w:tc>
          <w:tcPr>
            <w:tcW w:w="11165" w:type="dxa"/>
            <w:gridSpan w:val="3"/>
            <w:shd w:val="clear" w:color="auto" w:fill="FFD966" w:themeFill="accent4" w:themeFillTint="99"/>
          </w:tcPr>
          <w:p w14:paraId="6CD403CE" w14:textId="21A7685C" w:rsidR="00866830" w:rsidRDefault="00866830" w:rsidP="00BA30FA">
            <w:pPr>
              <w:jc w:val="center"/>
              <w:rPr>
                <w:rFonts w:asciiTheme="majorHAnsi" w:hAnsiTheme="majorHAnsi" w:cs="Arial"/>
                <w:b/>
                <w:sz w:val="28"/>
                <w:szCs w:val="28"/>
              </w:rPr>
            </w:pPr>
            <w:r w:rsidRPr="00487279">
              <w:rPr>
                <w:rFonts w:asciiTheme="majorHAnsi" w:hAnsiTheme="majorHAnsi" w:cs="Arial"/>
                <w:b/>
                <w:sz w:val="28"/>
                <w:szCs w:val="28"/>
              </w:rPr>
              <w:t xml:space="preserve"> </w:t>
            </w:r>
            <w:r w:rsidR="009C5EC8">
              <w:rPr>
                <w:rFonts w:asciiTheme="majorHAnsi" w:hAnsiTheme="majorHAnsi" w:cs="Arial"/>
                <w:b/>
                <w:sz w:val="28"/>
                <w:szCs w:val="28"/>
              </w:rPr>
              <w:t xml:space="preserve">Year </w:t>
            </w:r>
            <w:r w:rsidR="003F6617">
              <w:rPr>
                <w:rFonts w:asciiTheme="majorHAnsi" w:hAnsiTheme="majorHAnsi" w:cs="Arial"/>
                <w:b/>
                <w:sz w:val="28"/>
                <w:szCs w:val="28"/>
              </w:rPr>
              <w:t>8</w:t>
            </w:r>
            <w:r w:rsidR="009C5EC8">
              <w:rPr>
                <w:rFonts w:asciiTheme="majorHAnsi" w:hAnsiTheme="majorHAnsi" w:cs="Arial"/>
                <w:b/>
                <w:sz w:val="28"/>
                <w:szCs w:val="28"/>
              </w:rPr>
              <w:t xml:space="preserve"> </w:t>
            </w:r>
            <w:r w:rsidR="00BA30FA">
              <w:rPr>
                <w:rFonts w:asciiTheme="majorHAnsi" w:hAnsiTheme="majorHAnsi" w:cs="Arial"/>
                <w:b/>
                <w:sz w:val="28"/>
                <w:szCs w:val="28"/>
              </w:rPr>
              <w:t>Drama</w:t>
            </w:r>
            <w:r w:rsidRPr="00487279">
              <w:rPr>
                <w:rFonts w:asciiTheme="majorHAnsi" w:hAnsiTheme="majorHAnsi" w:cs="Arial"/>
                <w:b/>
                <w:sz w:val="28"/>
                <w:szCs w:val="28"/>
              </w:rPr>
              <w:t xml:space="preserve"> Curriculum Map</w:t>
            </w:r>
          </w:p>
          <w:p w14:paraId="1CA2D945"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AO1- 20%</w:t>
            </w:r>
          </w:p>
          <w:p w14:paraId="2E75E10B"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AO2- 30%</w:t>
            </w:r>
          </w:p>
          <w:p w14:paraId="7B472694" w14:textId="77777777" w:rsidR="00281AA1" w:rsidRDefault="00281AA1" w:rsidP="00281AA1">
            <w:pPr>
              <w:rPr>
                <w:rFonts w:asciiTheme="majorHAnsi" w:hAnsiTheme="majorHAnsi" w:cs="Arial"/>
                <w:b/>
                <w:sz w:val="28"/>
                <w:szCs w:val="28"/>
              </w:rPr>
            </w:pPr>
            <w:r>
              <w:rPr>
                <w:rFonts w:asciiTheme="majorHAnsi" w:hAnsiTheme="majorHAnsi" w:cs="Arial"/>
                <w:b/>
                <w:sz w:val="28"/>
                <w:szCs w:val="28"/>
              </w:rPr>
              <w:t>AO3- 30%</w:t>
            </w:r>
          </w:p>
          <w:p w14:paraId="739FF5D2" w14:textId="77777777" w:rsidR="00281AA1" w:rsidRPr="00487279" w:rsidRDefault="00281AA1" w:rsidP="00281AA1">
            <w:pPr>
              <w:rPr>
                <w:rFonts w:asciiTheme="majorHAnsi" w:hAnsiTheme="majorHAnsi" w:cs="Arial"/>
                <w:b/>
                <w:color w:val="FFFFFF" w:themeColor="background1"/>
                <w:sz w:val="28"/>
                <w:szCs w:val="28"/>
              </w:rPr>
            </w:pPr>
            <w:r>
              <w:rPr>
                <w:rFonts w:asciiTheme="majorHAnsi" w:hAnsiTheme="majorHAnsi" w:cs="Arial"/>
                <w:b/>
                <w:sz w:val="28"/>
                <w:szCs w:val="28"/>
              </w:rPr>
              <w:t>AO4- 20%</w:t>
            </w:r>
          </w:p>
        </w:tc>
        <w:tc>
          <w:tcPr>
            <w:tcW w:w="4678" w:type="dxa"/>
            <w:shd w:val="clear" w:color="auto" w:fill="FFD966" w:themeFill="accent4" w:themeFillTint="99"/>
          </w:tcPr>
          <w:p w14:paraId="5AA67572" w14:textId="77777777" w:rsidR="00866830" w:rsidRPr="00487279" w:rsidRDefault="00866830" w:rsidP="001D238B">
            <w:pPr>
              <w:jc w:val="center"/>
              <w:rPr>
                <w:rFonts w:asciiTheme="majorHAnsi" w:hAnsiTheme="majorHAnsi" w:cs="Arial"/>
                <w:b/>
                <w:sz w:val="28"/>
                <w:szCs w:val="28"/>
                <w:shd w:val="clear" w:color="auto" w:fill="A6A6A6" w:themeFill="background1" w:themeFillShade="A6"/>
              </w:rPr>
            </w:pPr>
          </w:p>
        </w:tc>
      </w:tr>
      <w:tr w:rsidR="00866830" w:rsidRPr="001E2101" w14:paraId="214CBFEF" w14:textId="77777777" w:rsidTr="00C918C3">
        <w:tc>
          <w:tcPr>
            <w:tcW w:w="2235" w:type="dxa"/>
            <w:shd w:val="clear" w:color="auto" w:fill="FF6600"/>
          </w:tcPr>
          <w:p w14:paraId="42668094" w14:textId="77777777" w:rsidR="00866830" w:rsidRPr="001E2101" w:rsidRDefault="00866830" w:rsidP="001D238B">
            <w:pPr>
              <w:jc w:val="center"/>
              <w:rPr>
                <w:rFonts w:asciiTheme="majorHAnsi" w:hAnsiTheme="majorHAnsi" w:cs="Arial"/>
                <w:color w:val="FFFFFF" w:themeColor="background1"/>
                <w:sz w:val="24"/>
                <w:szCs w:val="24"/>
              </w:rPr>
            </w:pPr>
          </w:p>
        </w:tc>
        <w:tc>
          <w:tcPr>
            <w:tcW w:w="4252" w:type="dxa"/>
            <w:shd w:val="clear" w:color="auto" w:fill="FF6600"/>
          </w:tcPr>
          <w:p w14:paraId="715F8A00"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 Term</w:t>
            </w:r>
          </w:p>
        </w:tc>
        <w:tc>
          <w:tcPr>
            <w:tcW w:w="4678" w:type="dxa"/>
            <w:shd w:val="clear" w:color="auto" w:fill="FF6600"/>
          </w:tcPr>
          <w:p w14:paraId="793E12D7" w14:textId="77777777" w:rsidR="00866830" w:rsidRPr="001E2101" w:rsidRDefault="00866830" w:rsidP="001D238B">
            <w:pPr>
              <w:jc w:val="center"/>
              <w:rPr>
                <w:rFonts w:asciiTheme="majorHAnsi" w:hAnsiTheme="majorHAnsi" w:cs="Arial"/>
                <w:b/>
                <w:color w:val="FFFFFF" w:themeColor="background1"/>
                <w:sz w:val="26"/>
                <w:szCs w:val="26"/>
              </w:rPr>
            </w:pPr>
            <w:r w:rsidRPr="001E2101">
              <w:rPr>
                <w:rFonts w:asciiTheme="majorHAnsi" w:hAnsiTheme="majorHAnsi" w:cs="Arial"/>
                <w:b/>
                <w:color w:val="FFFFFF" w:themeColor="background1"/>
                <w:sz w:val="26"/>
                <w:szCs w:val="26"/>
              </w:rPr>
              <w:t>Spring</w:t>
            </w:r>
            <w:r>
              <w:rPr>
                <w:rFonts w:asciiTheme="majorHAnsi" w:hAnsiTheme="majorHAnsi" w:cs="Arial"/>
                <w:b/>
                <w:color w:val="FFFFFF" w:themeColor="background1"/>
                <w:sz w:val="26"/>
                <w:szCs w:val="26"/>
              </w:rPr>
              <w:t xml:space="preserve"> Term</w:t>
            </w:r>
          </w:p>
        </w:tc>
        <w:tc>
          <w:tcPr>
            <w:tcW w:w="4678" w:type="dxa"/>
            <w:shd w:val="clear" w:color="auto" w:fill="FF6600"/>
          </w:tcPr>
          <w:p w14:paraId="5D65B139"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 Term</w:t>
            </w:r>
          </w:p>
        </w:tc>
      </w:tr>
      <w:tr w:rsidR="00866830" w:rsidRPr="001E2101" w14:paraId="09EABE89" w14:textId="77777777" w:rsidTr="00C918C3">
        <w:trPr>
          <w:trHeight w:val="266"/>
        </w:trPr>
        <w:tc>
          <w:tcPr>
            <w:tcW w:w="2235" w:type="dxa"/>
            <w:shd w:val="clear" w:color="auto" w:fill="F2F2F2" w:themeFill="background1" w:themeFillShade="F2"/>
          </w:tcPr>
          <w:p w14:paraId="186C00B4"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Unit Length</w:t>
            </w:r>
          </w:p>
        </w:tc>
        <w:tc>
          <w:tcPr>
            <w:tcW w:w="4252" w:type="dxa"/>
            <w:shd w:val="clear" w:color="auto" w:fill="auto"/>
          </w:tcPr>
          <w:p w14:paraId="0263BACF" w14:textId="3CC04E73" w:rsidR="00866830" w:rsidRDefault="009C5EC8" w:rsidP="00C03E79">
            <w:pPr>
              <w:spacing w:before="100" w:beforeAutospacing="1" w:after="300"/>
              <w:rPr>
                <w:rFonts w:asciiTheme="majorHAnsi" w:hAnsiTheme="majorHAnsi" w:cs="Arial"/>
                <w:sz w:val="21"/>
                <w:szCs w:val="21"/>
              </w:rPr>
            </w:pPr>
            <w:r w:rsidRPr="00E511D6">
              <w:rPr>
                <w:rFonts w:asciiTheme="majorHAnsi" w:hAnsiTheme="majorHAnsi" w:cs="Arial"/>
                <w:b/>
                <w:sz w:val="21"/>
                <w:szCs w:val="21"/>
              </w:rPr>
              <w:t>Unit 1</w:t>
            </w:r>
            <w:r w:rsidR="00032E4B">
              <w:rPr>
                <w:rFonts w:asciiTheme="majorHAnsi" w:hAnsiTheme="majorHAnsi" w:cs="Arial"/>
                <w:sz w:val="21"/>
                <w:szCs w:val="21"/>
              </w:rPr>
              <w:t xml:space="preserve">- </w:t>
            </w:r>
            <w:r w:rsidR="003F6617">
              <w:rPr>
                <w:rFonts w:asciiTheme="majorHAnsi" w:hAnsiTheme="majorHAnsi" w:cs="Arial"/>
                <w:sz w:val="21"/>
                <w:szCs w:val="21"/>
              </w:rPr>
              <w:t>Physical Theatre</w:t>
            </w:r>
          </w:p>
          <w:p w14:paraId="47023A44" w14:textId="43C74097" w:rsidR="009C5EC8" w:rsidRPr="00487279" w:rsidRDefault="009C5EC8" w:rsidP="00032E4B">
            <w:pPr>
              <w:spacing w:before="100" w:beforeAutospacing="1" w:after="300"/>
              <w:rPr>
                <w:rFonts w:asciiTheme="majorHAnsi" w:hAnsiTheme="majorHAnsi" w:cs="Arial"/>
                <w:sz w:val="21"/>
                <w:szCs w:val="21"/>
              </w:rPr>
            </w:pPr>
            <w:r w:rsidRPr="00E511D6">
              <w:rPr>
                <w:rFonts w:asciiTheme="majorHAnsi" w:hAnsiTheme="majorHAnsi" w:cs="Arial"/>
                <w:b/>
                <w:sz w:val="21"/>
                <w:szCs w:val="21"/>
              </w:rPr>
              <w:t>Unit 2</w:t>
            </w:r>
            <w:r>
              <w:rPr>
                <w:rFonts w:asciiTheme="majorHAnsi" w:hAnsiTheme="majorHAnsi" w:cs="Arial"/>
                <w:sz w:val="21"/>
                <w:szCs w:val="21"/>
              </w:rPr>
              <w:t xml:space="preserve">- </w:t>
            </w:r>
            <w:r w:rsidR="003F6617">
              <w:rPr>
                <w:rFonts w:asciiTheme="majorHAnsi" w:hAnsiTheme="majorHAnsi" w:cs="Arial"/>
                <w:sz w:val="21"/>
                <w:szCs w:val="21"/>
              </w:rPr>
              <w:t>Silent Movies</w:t>
            </w:r>
          </w:p>
        </w:tc>
        <w:tc>
          <w:tcPr>
            <w:tcW w:w="4678" w:type="dxa"/>
            <w:shd w:val="clear" w:color="auto" w:fill="auto"/>
          </w:tcPr>
          <w:p w14:paraId="3B821CD8" w14:textId="709CCD14" w:rsidR="00866830" w:rsidRDefault="00810F00" w:rsidP="00810F00">
            <w:pPr>
              <w:rPr>
                <w:rFonts w:asciiTheme="majorHAnsi" w:hAnsiTheme="majorHAnsi" w:cs="Arial"/>
                <w:sz w:val="21"/>
                <w:szCs w:val="21"/>
              </w:rPr>
            </w:pPr>
            <w:r w:rsidRPr="00A079BD">
              <w:rPr>
                <w:rFonts w:asciiTheme="majorHAnsi" w:hAnsiTheme="majorHAnsi" w:cs="Arial"/>
                <w:b/>
                <w:sz w:val="21"/>
                <w:szCs w:val="21"/>
              </w:rPr>
              <w:t>Unit 1</w:t>
            </w:r>
            <w:r w:rsidRPr="00810F00">
              <w:rPr>
                <w:rFonts w:asciiTheme="majorHAnsi" w:hAnsiTheme="majorHAnsi" w:cs="Arial"/>
                <w:sz w:val="21"/>
                <w:szCs w:val="21"/>
              </w:rPr>
              <w:t>-</w:t>
            </w:r>
            <w:r w:rsidR="00FA1E11">
              <w:rPr>
                <w:rFonts w:asciiTheme="majorHAnsi" w:hAnsiTheme="majorHAnsi" w:cs="Arial"/>
                <w:sz w:val="21"/>
                <w:szCs w:val="21"/>
              </w:rPr>
              <w:t xml:space="preserve"> </w:t>
            </w:r>
            <w:r w:rsidR="003F6617">
              <w:rPr>
                <w:rFonts w:asciiTheme="majorHAnsi" w:hAnsiTheme="majorHAnsi" w:cs="Arial"/>
                <w:sz w:val="21"/>
                <w:szCs w:val="21"/>
              </w:rPr>
              <w:t>Greek Theatre</w:t>
            </w:r>
          </w:p>
          <w:p w14:paraId="099968A8" w14:textId="77777777" w:rsidR="00810F00" w:rsidRDefault="00810F00" w:rsidP="00810F00">
            <w:pPr>
              <w:rPr>
                <w:rFonts w:asciiTheme="majorHAnsi" w:hAnsiTheme="majorHAnsi" w:cs="Arial"/>
                <w:sz w:val="21"/>
                <w:szCs w:val="21"/>
              </w:rPr>
            </w:pPr>
          </w:p>
          <w:p w14:paraId="5D50B4DE" w14:textId="6C45376E" w:rsidR="00810F00" w:rsidRPr="00810F00" w:rsidRDefault="00810F00" w:rsidP="006C39F2">
            <w:pPr>
              <w:rPr>
                <w:rFonts w:asciiTheme="majorHAnsi" w:hAnsiTheme="majorHAnsi" w:cs="Arial"/>
                <w:sz w:val="21"/>
                <w:szCs w:val="21"/>
              </w:rPr>
            </w:pPr>
            <w:r w:rsidRPr="00A079BD">
              <w:rPr>
                <w:rFonts w:asciiTheme="majorHAnsi" w:hAnsiTheme="majorHAnsi" w:cs="Arial"/>
                <w:b/>
                <w:sz w:val="21"/>
                <w:szCs w:val="21"/>
              </w:rPr>
              <w:t>Unit 2</w:t>
            </w:r>
            <w:r>
              <w:rPr>
                <w:rFonts w:asciiTheme="majorHAnsi" w:hAnsiTheme="majorHAnsi" w:cs="Arial"/>
                <w:sz w:val="21"/>
                <w:szCs w:val="21"/>
              </w:rPr>
              <w:t>-</w:t>
            </w:r>
            <w:r w:rsidR="00A079BD">
              <w:rPr>
                <w:rFonts w:asciiTheme="majorHAnsi" w:hAnsiTheme="majorHAnsi" w:cs="Arial"/>
                <w:sz w:val="21"/>
                <w:szCs w:val="21"/>
              </w:rPr>
              <w:t xml:space="preserve"> </w:t>
            </w:r>
            <w:r w:rsidR="003F6617">
              <w:rPr>
                <w:rFonts w:asciiTheme="majorHAnsi" w:hAnsiTheme="majorHAnsi" w:cs="Arial"/>
                <w:sz w:val="21"/>
                <w:szCs w:val="21"/>
              </w:rPr>
              <w:t>Brecht</w:t>
            </w:r>
          </w:p>
        </w:tc>
        <w:tc>
          <w:tcPr>
            <w:tcW w:w="4678" w:type="dxa"/>
          </w:tcPr>
          <w:p w14:paraId="7C379F8E" w14:textId="38A0F211" w:rsidR="00866830" w:rsidRDefault="000B011C" w:rsidP="000B011C">
            <w:pPr>
              <w:rPr>
                <w:rFonts w:asciiTheme="majorHAnsi" w:hAnsiTheme="majorHAnsi" w:cs="Arial"/>
                <w:sz w:val="21"/>
                <w:szCs w:val="21"/>
              </w:rPr>
            </w:pPr>
            <w:r>
              <w:rPr>
                <w:rFonts w:asciiTheme="majorHAnsi" w:hAnsiTheme="majorHAnsi" w:cs="Arial"/>
                <w:b/>
                <w:sz w:val="21"/>
                <w:szCs w:val="21"/>
              </w:rPr>
              <w:t>Unit 1</w:t>
            </w:r>
            <w:r w:rsidRPr="000B011C">
              <w:rPr>
                <w:rFonts w:asciiTheme="majorHAnsi" w:hAnsiTheme="majorHAnsi" w:cs="Arial"/>
                <w:sz w:val="21"/>
                <w:szCs w:val="21"/>
              </w:rPr>
              <w:t xml:space="preserve">- </w:t>
            </w:r>
            <w:r w:rsidR="00502C8A">
              <w:rPr>
                <w:rFonts w:asciiTheme="majorHAnsi" w:hAnsiTheme="majorHAnsi" w:cs="Arial"/>
                <w:sz w:val="21"/>
                <w:szCs w:val="21"/>
              </w:rPr>
              <w:t>Exploration of a theme</w:t>
            </w:r>
          </w:p>
          <w:p w14:paraId="7CF114E6" w14:textId="77777777" w:rsidR="000B011C" w:rsidRDefault="000B011C" w:rsidP="000B011C">
            <w:pPr>
              <w:rPr>
                <w:rFonts w:asciiTheme="majorHAnsi" w:hAnsiTheme="majorHAnsi" w:cs="Arial"/>
                <w:sz w:val="21"/>
                <w:szCs w:val="21"/>
              </w:rPr>
            </w:pPr>
          </w:p>
          <w:p w14:paraId="47BBC7BF" w14:textId="0126FEFD" w:rsidR="000B011C" w:rsidRPr="00487279" w:rsidRDefault="000B011C" w:rsidP="00FA1E11">
            <w:pPr>
              <w:rPr>
                <w:rFonts w:asciiTheme="majorHAnsi" w:hAnsiTheme="majorHAnsi" w:cs="Arial"/>
                <w:b/>
                <w:sz w:val="21"/>
                <w:szCs w:val="21"/>
              </w:rPr>
            </w:pPr>
          </w:p>
        </w:tc>
      </w:tr>
      <w:tr w:rsidR="00866830" w:rsidRPr="001E2101" w14:paraId="2CC5C9CA" w14:textId="77777777" w:rsidTr="00C918C3">
        <w:tc>
          <w:tcPr>
            <w:tcW w:w="2235" w:type="dxa"/>
            <w:shd w:val="clear" w:color="auto" w:fill="F2F2F2" w:themeFill="background1" w:themeFillShade="F2"/>
          </w:tcPr>
          <w:p w14:paraId="0D9C4093"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Assessment Objectives</w:t>
            </w:r>
          </w:p>
        </w:tc>
        <w:tc>
          <w:tcPr>
            <w:tcW w:w="4252" w:type="dxa"/>
            <w:shd w:val="clear" w:color="auto" w:fill="auto"/>
          </w:tcPr>
          <w:p w14:paraId="3E6600B9" w14:textId="2CACE235" w:rsidR="00041C1C" w:rsidRDefault="00041C1C" w:rsidP="00041C1C">
            <w:pPr>
              <w:rPr>
                <w:rFonts w:asciiTheme="majorHAnsi" w:hAnsiTheme="majorHAnsi" w:cs="Verdana-Bold"/>
                <w:bCs/>
                <w:sz w:val="21"/>
                <w:szCs w:val="21"/>
              </w:rPr>
            </w:pPr>
            <w:r w:rsidRPr="00E511D6">
              <w:rPr>
                <w:rFonts w:asciiTheme="majorHAnsi" w:hAnsiTheme="majorHAnsi" w:cs="Verdana-Bold"/>
                <w:b/>
                <w:bCs/>
                <w:sz w:val="21"/>
                <w:szCs w:val="21"/>
              </w:rPr>
              <w:t>Unit 1</w:t>
            </w:r>
            <w:r>
              <w:rPr>
                <w:rFonts w:asciiTheme="majorHAnsi" w:hAnsiTheme="majorHAnsi" w:cs="Verdana-Bold"/>
                <w:bCs/>
                <w:sz w:val="21"/>
                <w:szCs w:val="21"/>
              </w:rPr>
              <w:t>-</w:t>
            </w:r>
          </w:p>
          <w:p w14:paraId="6A369152"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AO1: Create and develop ideas to communicate meaning for theatrical performance.</w:t>
            </w:r>
          </w:p>
          <w:p w14:paraId="4A71E801"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AO2: Apply theatrical skills to realise artistic intentions in live performance.</w:t>
            </w:r>
          </w:p>
          <w:p w14:paraId="0EDE59D0" w14:textId="77777777" w:rsidR="00866830"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AO4: Analyse and evaluate their own work and the work of others.</w:t>
            </w:r>
          </w:p>
          <w:p w14:paraId="0328462D" w14:textId="77777777" w:rsidR="00041C1C" w:rsidRDefault="00041C1C" w:rsidP="00041C1C">
            <w:pPr>
              <w:rPr>
                <w:rFonts w:asciiTheme="majorHAnsi" w:hAnsiTheme="majorHAnsi" w:cs="Verdana-Bold"/>
                <w:bCs/>
                <w:sz w:val="21"/>
                <w:szCs w:val="21"/>
              </w:rPr>
            </w:pPr>
          </w:p>
          <w:p w14:paraId="3B18D602" w14:textId="7F6EE145" w:rsidR="00041C1C" w:rsidRDefault="00041C1C" w:rsidP="00041C1C">
            <w:pPr>
              <w:rPr>
                <w:rFonts w:asciiTheme="majorHAnsi" w:hAnsiTheme="majorHAnsi" w:cs="Verdana-Bold"/>
                <w:bCs/>
                <w:sz w:val="21"/>
                <w:szCs w:val="21"/>
              </w:rPr>
            </w:pPr>
            <w:r w:rsidRPr="00E511D6">
              <w:rPr>
                <w:rFonts w:asciiTheme="majorHAnsi" w:hAnsiTheme="majorHAnsi" w:cs="Verdana-Bold"/>
                <w:b/>
                <w:bCs/>
                <w:sz w:val="21"/>
                <w:szCs w:val="21"/>
              </w:rPr>
              <w:t>Unit 2</w:t>
            </w:r>
            <w:r>
              <w:rPr>
                <w:rFonts w:asciiTheme="majorHAnsi" w:hAnsiTheme="majorHAnsi" w:cs="Verdana-Bold"/>
                <w:bCs/>
                <w:sz w:val="21"/>
                <w:szCs w:val="21"/>
              </w:rPr>
              <w:t>-</w:t>
            </w:r>
            <w:r w:rsidR="00502C8A">
              <w:rPr>
                <w:rFonts w:asciiTheme="majorHAnsi" w:hAnsiTheme="majorHAnsi" w:cs="Verdana-Bold"/>
                <w:bCs/>
                <w:sz w:val="21"/>
                <w:szCs w:val="21"/>
              </w:rPr>
              <w:t xml:space="preserve"> </w:t>
            </w:r>
          </w:p>
          <w:p w14:paraId="42D6E445" w14:textId="77777777" w:rsidR="00032E4B" w:rsidRPr="00032E4B"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AO1: Create and develop ideas to communicate meaning for theatrical performance.</w:t>
            </w:r>
          </w:p>
          <w:p w14:paraId="48FFF7DE" w14:textId="77777777" w:rsidR="00032E4B" w:rsidRPr="00032E4B"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AO2: Apply theatrical skills to realise artistic intentions in live performance.</w:t>
            </w:r>
          </w:p>
          <w:p w14:paraId="1ED4E075" w14:textId="77777777" w:rsidR="00041C1C" w:rsidRPr="00487279" w:rsidRDefault="00032E4B" w:rsidP="00032E4B">
            <w:pPr>
              <w:rPr>
                <w:rFonts w:asciiTheme="majorHAnsi" w:hAnsiTheme="majorHAnsi" w:cs="Verdana-Bold"/>
                <w:bCs/>
                <w:sz w:val="21"/>
                <w:szCs w:val="21"/>
              </w:rPr>
            </w:pPr>
            <w:r w:rsidRPr="00032E4B">
              <w:rPr>
                <w:rFonts w:asciiTheme="majorHAnsi" w:hAnsiTheme="majorHAnsi" w:cs="Verdana-Bold"/>
                <w:bCs/>
                <w:sz w:val="21"/>
                <w:szCs w:val="21"/>
              </w:rPr>
              <w:t>AO4: Analyse and evaluate their own work and the work of others.</w:t>
            </w:r>
          </w:p>
        </w:tc>
        <w:tc>
          <w:tcPr>
            <w:tcW w:w="4678" w:type="dxa"/>
            <w:shd w:val="clear" w:color="auto" w:fill="auto"/>
          </w:tcPr>
          <w:p w14:paraId="67B3B60D" w14:textId="77777777" w:rsidR="00A079BD" w:rsidRDefault="00A079BD" w:rsidP="00041C1C">
            <w:pPr>
              <w:rPr>
                <w:rFonts w:asciiTheme="majorHAnsi" w:hAnsiTheme="majorHAnsi" w:cs="Verdana-Bold"/>
                <w:b/>
                <w:bCs/>
                <w:sz w:val="21"/>
                <w:szCs w:val="21"/>
              </w:rPr>
            </w:pPr>
            <w:r w:rsidRPr="00A079BD">
              <w:rPr>
                <w:rFonts w:asciiTheme="majorHAnsi" w:hAnsiTheme="majorHAnsi" w:cs="Verdana-Bold"/>
                <w:b/>
                <w:bCs/>
                <w:sz w:val="21"/>
                <w:szCs w:val="21"/>
              </w:rPr>
              <w:t>Unit 1-</w:t>
            </w:r>
          </w:p>
          <w:p w14:paraId="745C10D9"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AO1: Create and develop ideas to communicate meaning for theatrical performance.</w:t>
            </w:r>
          </w:p>
          <w:p w14:paraId="0AFF45E7"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AO2: Apply theatrical skills to realise artistic intentions in live performance.</w:t>
            </w:r>
          </w:p>
          <w:p w14:paraId="7E296623" w14:textId="77777777" w:rsidR="000B011C"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AO4: Analyse and evaluate their own work and the work of others.</w:t>
            </w:r>
          </w:p>
          <w:p w14:paraId="154047E6" w14:textId="77777777" w:rsidR="00FA1E11" w:rsidRDefault="00FA1E11" w:rsidP="00FA1E11">
            <w:pPr>
              <w:rPr>
                <w:rFonts w:asciiTheme="majorHAnsi" w:hAnsiTheme="majorHAnsi" w:cs="Verdana-Bold"/>
                <w:b/>
                <w:bCs/>
                <w:sz w:val="21"/>
                <w:szCs w:val="21"/>
              </w:rPr>
            </w:pPr>
          </w:p>
          <w:p w14:paraId="5E130DB5" w14:textId="77777777" w:rsidR="000B011C" w:rsidRPr="00A079BD" w:rsidRDefault="000B011C" w:rsidP="00041C1C">
            <w:pPr>
              <w:rPr>
                <w:rFonts w:asciiTheme="majorHAnsi" w:hAnsiTheme="majorHAnsi" w:cs="Verdana-Bold"/>
                <w:b/>
                <w:bCs/>
                <w:sz w:val="21"/>
                <w:szCs w:val="21"/>
              </w:rPr>
            </w:pPr>
            <w:r>
              <w:rPr>
                <w:rFonts w:asciiTheme="majorHAnsi" w:hAnsiTheme="majorHAnsi" w:cs="Verdana-Bold"/>
                <w:b/>
                <w:bCs/>
                <w:sz w:val="21"/>
                <w:szCs w:val="21"/>
              </w:rPr>
              <w:t>Unit 2-</w:t>
            </w:r>
          </w:p>
          <w:p w14:paraId="1C01B9B7"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AO1: Create and develop ideas to communicate meaning for theatrical performance.</w:t>
            </w:r>
          </w:p>
          <w:p w14:paraId="093E569C" w14:textId="77777777" w:rsidR="00041C1C" w:rsidRPr="00041C1C" w:rsidRDefault="00041C1C" w:rsidP="00041C1C">
            <w:pPr>
              <w:rPr>
                <w:rFonts w:asciiTheme="majorHAnsi" w:hAnsiTheme="majorHAnsi" w:cs="Verdana-Bold"/>
                <w:bCs/>
                <w:sz w:val="21"/>
                <w:szCs w:val="21"/>
              </w:rPr>
            </w:pPr>
            <w:r w:rsidRPr="00041C1C">
              <w:rPr>
                <w:rFonts w:asciiTheme="majorHAnsi" w:hAnsiTheme="majorHAnsi" w:cs="Verdana-Bold"/>
                <w:bCs/>
                <w:sz w:val="21"/>
                <w:szCs w:val="21"/>
              </w:rPr>
              <w:t>AO2: Apply theatrical skills to realise artistic intentions in live performance.</w:t>
            </w:r>
          </w:p>
          <w:p w14:paraId="378D49D5" w14:textId="77777777" w:rsidR="00866830" w:rsidRPr="00487279" w:rsidRDefault="00041C1C" w:rsidP="00041C1C">
            <w:pPr>
              <w:autoSpaceDE w:val="0"/>
              <w:autoSpaceDN w:val="0"/>
              <w:adjustRightInd w:val="0"/>
              <w:spacing w:line="276" w:lineRule="auto"/>
              <w:rPr>
                <w:rFonts w:asciiTheme="majorHAnsi" w:hAnsiTheme="majorHAnsi" w:cs="Verdana-Bold"/>
                <w:b/>
                <w:bCs/>
                <w:sz w:val="21"/>
                <w:szCs w:val="21"/>
              </w:rPr>
            </w:pPr>
            <w:r w:rsidRPr="00041C1C">
              <w:rPr>
                <w:rFonts w:asciiTheme="majorHAnsi" w:hAnsiTheme="majorHAnsi" w:cs="Verdana-Bold"/>
                <w:bCs/>
                <w:sz w:val="21"/>
                <w:szCs w:val="21"/>
              </w:rPr>
              <w:t>AO4: Analyse and evaluate their own work and the work of others.</w:t>
            </w:r>
          </w:p>
        </w:tc>
        <w:tc>
          <w:tcPr>
            <w:tcW w:w="4678" w:type="dxa"/>
          </w:tcPr>
          <w:p w14:paraId="42563BD5" w14:textId="77777777" w:rsidR="00BA30FA" w:rsidRDefault="00BA30FA" w:rsidP="00BA30FA">
            <w:r>
              <w:rPr>
                <w:rFonts w:asciiTheme="majorHAnsi" w:hAnsiTheme="majorHAnsi" w:cs="Verdana-Bold"/>
                <w:b/>
                <w:bCs/>
                <w:sz w:val="21"/>
                <w:szCs w:val="21"/>
              </w:rPr>
              <w:t>Unit 1-</w:t>
            </w:r>
            <w:r>
              <w:t xml:space="preserve"> </w:t>
            </w:r>
          </w:p>
          <w:p w14:paraId="014230DA"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AO1: Create and develop ideas to communicate meaning for theatrical performance.</w:t>
            </w:r>
          </w:p>
          <w:p w14:paraId="6358BFD5" w14:textId="77777777" w:rsidR="00FA1E11" w:rsidRPr="00FA1E11" w:rsidRDefault="00FA1E11" w:rsidP="00FA1E11">
            <w:pPr>
              <w:rPr>
                <w:rFonts w:asciiTheme="majorHAnsi" w:hAnsiTheme="majorHAnsi" w:cs="Verdana-Bold"/>
                <w:bCs/>
                <w:sz w:val="21"/>
                <w:szCs w:val="21"/>
              </w:rPr>
            </w:pPr>
            <w:r w:rsidRPr="00FA1E11">
              <w:rPr>
                <w:rFonts w:asciiTheme="majorHAnsi" w:hAnsiTheme="majorHAnsi" w:cs="Verdana-Bold"/>
                <w:bCs/>
                <w:sz w:val="21"/>
                <w:szCs w:val="21"/>
              </w:rPr>
              <w:t>AO2: Apply theatrical skills to realise artistic intentions in live performance.</w:t>
            </w:r>
          </w:p>
          <w:p w14:paraId="5EC447C3" w14:textId="77777777" w:rsidR="00BA30FA" w:rsidRDefault="00FA1E11" w:rsidP="00FA1E11">
            <w:pPr>
              <w:autoSpaceDE w:val="0"/>
              <w:autoSpaceDN w:val="0"/>
              <w:adjustRightInd w:val="0"/>
              <w:spacing w:line="276" w:lineRule="auto"/>
              <w:rPr>
                <w:rFonts w:asciiTheme="majorHAnsi" w:hAnsiTheme="majorHAnsi" w:cs="Verdana-Bold"/>
                <w:bCs/>
                <w:sz w:val="21"/>
                <w:szCs w:val="21"/>
              </w:rPr>
            </w:pPr>
            <w:r w:rsidRPr="00FA1E11">
              <w:rPr>
                <w:rFonts w:asciiTheme="majorHAnsi" w:hAnsiTheme="majorHAnsi" w:cs="Verdana-Bold"/>
                <w:bCs/>
                <w:sz w:val="21"/>
                <w:szCs w:val="21"/>
              </w:rPr>
              <w:t>AO4: Analyse and evaluate their own work and the work of others.</w:t>
            </w:r>
          </w:p>
          <w:p w14:paraId="2B01F309" w14:textId="77777777" w:rsidR="00FA1E11" w:rsidRDefault="00FA1E11" w:rsidP="00FA1E11">
            <w:pPr>
              <w:autoSpaceDE w:val="0"/>
              <w:autoSpaceDN w:val="0"/>
              <w:adjustRightInd w:val="0"/>
              <w:spacing w:line="276" w:lineRule="auto"/>
            </w:pPr>
          </w:p>
          <w:p w14:paraId="0A2AF355" w14:textId="5010D214" w:rsidR="00BA30FA" w:rsidRPr="00BA30FA" w:rsidRDefault="00BA30FA" w:rsidP="00BA30FA">
            <w:pPr>
              <w:autoSpaceDE w:val="0"/>
              <w:autoSpaceDN w:val="0"/>
              <w:adjustRightInd w:val="0"/>
              <w:spacing w:line="276" w:lineRule="auto"/>
            </w:pPr>
          </w:p>
        </w:tc>
      </w:tr>
      <w:tr w:rsidR="00866830" w:rsidRPr="001E2101" w14:paraId="5362C13A" w14:textId="77777777" w:rsidTr="00C918C3">
        <w:trPr>
          <w:trHeight w:val="3449"/>
        </w:trPr>
        <w:tc>
          <w:tcPr>
            <w:tcW w:w="2235" w:type="dxa"/>
            <w:shd w:val="clear" w:color="auto" w:fill="F2F2F2" w:themeFill="background1" w:themeFillShade="F2"/>
          </w:tcPr>
          <w:p w14:paraId="3ADB0FEB" w14:textId="77777777" w:rsidR="00866830" w:rsidRPr="00487279" w:rsidRDefault="00866830" w:rsidP="001D238B">
            <w:pPr>
              <w:rPr>
                <w:rFonts w:asciiTheme="majorHAnsi" w:hAnsiTheme="majorHAnsi" w:cs="Arial"/>
                <w:b/>
              </w:rPr>
            </w:pPr>
            <w:r w:rsidRPr="00487279">
              <w:rPr>
                <w:rFonts w:asciiTheme="majorHAnsi" w:hAnsiTheme="majorHAnsi" w:cs="Arial"/>
                <w:b/>
              </w:rPr>
              <w:lastRenderedPageBreak/>
              <w:t>Description of the topic and key learning outcomes.</w:t>
            </w:r>
          </w:p>
        </w:tc>
        <w:tc>
          <w:tcPr>
            <w:tcW w:w="4252" w:type="dxa"/>
            <w:shd w:val="clear" w:color="auto" w:fill="auto"/>
          </w:tcPr>
          <w:p w14:paraId="00FE736E" w14:textId="7AE5D732" w:rsidR="00E511D6" w:rsidRDefault="00041C1C" w:rsidP="00487279">
            <w:pPr>
              <w:spacing w:before="100" w:beforeAutospacing="1" w:after="300"/>
              <w:rPr>
                <w:rFonts w:asciiTheme="majorHAnsi" w:eastAsia="Times New Roman" w:hAnsiTheme="majorHAnsi" w:cs="Arial"/>
                <w:sz w:val="21"/>
                <w:szCs w:val="21"/>
                <w:lang w:eastAsia="en-GB"/>
              </w:rPr>
            </w:pPr>
            <w:r w:rsidRPr="00E511D6">
              <w:rPr>
                <w:rFonts w:asciiTheme="majorHAnsi" w:eastAsia="Times New Roman" w:hAnsiTheme="majorHAnsi" w:cs="Arial"/>
                <w:b/>
                <w:sz w:val="21"/>
                <w:szCs w:val="21"/>
                <w:lang w:eastAsia="en-GB"/>
              </w:rPr>
              <w:t>Unit 1</w:t>
            </w:r>
            <w:r>
              <w:rPr>
                <w:rFonts w:asciiTheme="majorHAnsi" w:eastAsia="Times New Roman" w:hAnsiTheme="majorHAnsi" w:cs="Arial"/>
                <w:sz w:val="21"/>
                <w:szCs w:val="21"/>
                <w:lang w:eastAsia="en-GB"/>
              </w:rPr>
              <w:t xml:space="preserve">- </w:t>
            </w:r>
            <w:r w:rsidR="003F6617">
              <w:rPr>
                <w:rFonts w:asciiTheme="majorHAnsi" w:eastAsia="Times New Roman" w:hAnsiTheme="majorHAnsi" w:cs="Arial"/>
                <w:sz w:val="21"/>
                <w:szCs w:val="21"/>
                <w:lang w:eastAsia="en-GB"/>
              </w:rPr>
              <w:t>Students will explore the history and origins of physical theatre. They will develop an understanding of Laban and his Eight Efforts and the work of Frantic Assembly. Their work will be practical, observational and through theory and written work also.</w:t>
            </w:r>
          </w:p>
          <w:p w14:paraId="3C9EFA42" w14:textId="024AC4E9" w:rsidR="00E511D6" w:rsidRPr="00487279" w:rsidRDefault="00E511D6" w:rsidP="00032E4B">
            <w:pPr>
              <w:spacing w:before="100" w:beforeAutospacing="1" w:after="300"/>
              <w:rPr>
                <w:rFonts w:asciiTheme="majorHAnsi" w:eastAsia="Times New Roman" w:hAnsiTheme="majorHAnsi" w:cs="Arial"/>
                <w:sz w:val="21"/>
                <w:szCs w:val="21"/>
                <w:lang w:eastAsia="en-GB"/>
              </w:rPr>
            </w:pPr>
            <w:r w:rsidRPr="00E511D6">
              <w:rPr>
                <w:rFonts w:asciiTheme="majorHAnsi" w:eastAsia="Times New Roman" w:hAnsiTheme="majorHAnsi" w:cs="Arial"/>
                <w:b/>
                <w:sz w:val="21"/>
                <w:szCs w:val="21"/>
                <w:lang w:eastAsia="en-GB"/>
              </w:rPr>
              <w:t>Unit 2</w:t>
            </w:r>
            <w:r>
              <w:rPr>
                <w:rFonts w:asciiTheme="majorHAnsi" w:eastAsia="Times New Roman" w:hAnsiTheme="majorHAnsi" w:cs="Arial"/>
                <w:sz w:val="21"/>
                <w:szCs w:val="21"/>
                <w:lang w:eastAsia="en-GB"/>
              </w:rPr>
              <w:t>- Students will explore</w:t>
            </w:r>
            <w:r w:rsidR="00502C8A">
              <w:rPr>
                <w:rFonts w:asciiTheme="majorHAnsi" w:eastAsia="Times New Roman" w:hAnsiTheme="majorHAnsi" w:cs="Arial"/>
                <w:sz w:val="21"/>
                <w:szCs w:val="21"/>
                <w:lang w:eastAsia="en-GB"/>
              </w:rPr>
              <w:t xml:space="preserve"> the history and origins of </w:t>
            </w:r>
            <w:r w:rsidR="003F6617">
              <w:rPr>
                <w:rFonts w:asciiTheme="majorHAnsi" w:eastAsia="Times New Roman" w:hAnsiTheme="majorHAnsi" w:cs="Arial"/>
                <w:sz w:val="21"/>
                <w:szCs w:val="21"/>
                <w:lang w:eastAsia="en-GB"/>
              </w:rPr>
              <w:t>Silent Movies and aspects of Melodrama. Students will learn about the narrative structure, stock characters and key conventions of the style. They will explore this practical and supplemented through theory learning also.</w:t>
            </w:r>
          </w:p>
        </w:tc>
        <w:tc>
          <w:tcPr>
            <w:tcW w:w="4678" w:type="dxa"/>
            <w:shd w:val="clear" w:color="auto" w:fill="auto"/>
          </w:tcPr>
          <w:p w14:paraId="579477F3" w14:textId="5886AD2D" w:rsidR="00BA30FA" w:rsidRDefault="000B011C" w:rsidP="008F0EB7">
            <w:pPr>
              <w:spacing w:before="100" w:beforeAutospacing="1" w:after="300"/>
              <w:rPr>
                <w:rFonts w:asciiTheme="majorHAnsi" w:eastAsia="Times New Roman" w:hAnsiTheme="majorHAnsi" w:cs="Arial"/>
                <w:sz w:val="21"/>
                <w:szCs w:val="21"/>
                <w:lang w:eastAsia="en-GB"/>
              </w:rPr>
            </w:pPr>
            <w:r>
              <w:rPr>
                <w:rFonts w:asciiTheme="majorHAnsi" w:eastAsia="Times New Roman" w:hAnsiTheme="majorHAnsi" w:cs="Arial"/>
                <w:b/>
                <w:bCs/>
                <w:sz w:val="21"/>
                <w:szCs w:val="21"/>
                <w:lang w:eastAsia="en-GB"/>
              </w:rPr>
              <w:t xml:space="preserve">Unit 1- </w:t>
            </w:r>
            <w:r w:rsidR="001607C2">
              <w:rPr>
                <w:rFonts w:asciiTheme="majorHAnsi" w:eastAsia="Times New Roman" w:hAnsiTheme="majorHAnsi" w:cs="Arial"/>
                <w:sz w:val="21"/>
                <w:szCs w:val="21"/>
                <w:lang w:eastAsia="en-GB"/>
              </w:rPr>
              <w:t xml:space="preserve">Students will explore the history and origins of </w:t>
            </w:r>
            <w:r w:rsidR="00E36159">
              <w:rPr>
                <w:rFonts w:asciiTheme="majorHAnsi" w:eastAsia="Times New Roman" w:hAnsiTheme="majorHAnsi" w:cs="Arial"/>
                <w:sz w:val="21"/>
                <w:szCs w:val="21"/>
                <w:lang w:eastAsia="en-GB"/>
              </w:rPr>
              <w:t>Greek Theatre and will learn about the main plot and key characters of Oedipus</w:t>
            </w:r>
            <w:r w:rsidR="001607C2">
              <w:rPr>
                <w:rFonts w:asciiTheme="majorHAnsi" w:eastAsia="Times New Roman" w:hAnsiTheme="majorHAnsi" w:cs="Arial"/>
                <w:sz w:val="21"/>
                <w:szCs w:val="21"/>
                <w:lang w:eastAsia="en-GB"/>
              </w:rPr>
              <w:t>. They will know the key conventions of this style of performance and will have the opportunity to practically explore this</w:t>
            </w:r>
            <w:r w:rsidR="00E36159">
              <w:rPr>
                <w:rFonts w:asciiTheme="majorHAnsi" w:eastAsia="Times New Roman" w:hAnsiTheme="majorHAnsi" w:cs="Arial"/>
                <w:sz w:val="21"/>
                <w:szCs w:val="21"/>
                <w:lang w:eastAsia="en-GB"/>
              </w:rPr>
              <w:t>.</w:t>
            </w:r>
          </w:p>
          <w:p w14:paraId="39F391C4" w14:textId="031F2D28" w:rsidR="001607C2" w:rsidRPr="006C39F2" w:rsidRDefault="001607C2" w:rsidP="008F0EB7">
            <w:pPr>
              <w:spacing w:before="100" w:beforeAutospacing="1" w:after="300"/>
              <w:rPr>
                <w:rFonts w:asciiTheme="majorHAnsi" w:eastAsia="Times New Roman" w:hAnsiTheme="majorHAnsi" w:cs="Arial"/>
                <w:sz w:val="21"/>
                <w:szCs w:val="21"/>
                <w:lang w:eastAsia="en-GB"/>
              </w:rPr>
            </w:pPr>
            <w:r w:rsidRPr="001607C2">
              <w:rPr>
                <w:rFonts w:asciiTheme="majorHAnsi" w:eastAsia="Times New Roman" w:hAnsiTheme="majorHAnsi" w:cs="Arial"/>
                <w:b/>
                <w:bCs/>
                <w:color w:val="000000" w:themeColor="text1"/>
                <w:sz w:val="21"/>
                <w:szCs w:val="21"/>
                <w:lang w:eastAsia="en-GB"/>
              </w:rPr>
              <w:t>Unit 2</w:t>
            </w:r>
            <w:r>
              <w:rPr>
                <w:rFonts w:asciiTheme="majorHAnsi" w:eastAsia="Times New Roman" w:hAnsiTheme="majorHAnsi" w:cs="Arial"/>
                <w:sz w:val="21"/>
                <w:szCs w:val="21"/>
                <w:lang w:eastAsia="en-GB"/>
              </w:rPr>
              <w:t xml:space="preserve">- Students will explore </w:t>
            </w:r>
            <w:r w:rsidR="00E36159">
              <w:rPr>
                <w:rFonts w:asciiTheme="majorHAnsi" w:eastAsia="Times New Roman" w:hAnsiTheme="majorHAnsi" w:cs="Arial"/>
                <w:sz w:val="21"/>
                <w:szCs w:val="21"/>
                <w:lang w:eastAsia="en-GB"/>
              </w:rPr>
              <w:t>the work of the theatre practitioner Bertolt Brecht. They will learn about the aims of his style of theatre and the social and political issues that influenced him. Students will explore the key conventions of his style of theatre through their practical work and will use text as an influence to devising politically focussed drama.</w:t>
            </w:r>
          </w:p>
        </w:tc>
        <w:tc>
          <w:tcPr>
            <w:tcW w:w="4678" w:type="dxa"/>
          </w:tcPr>
          <w:p w14:paraId="502BDEB3" w14:textId="314C4D27" w:rsidR="00866830" w:rsidRDefault="00BA30FA" w:rsidP="008F0EB7">
            <w:pPr>
              <w:spacing w:before="100" w:beforeAutospacing="1" w:after="300"/>
              <w:rPr>
                <w:rFonts w:asciiTheme="majorHAnsi" w:hAnsiTheme="majorHAnsi" w:cs="Verdana-Bold"/>
                <w:bCs/>
                <w:sz w:val="21"/>
                <w:szCs w:val="21"/>
              </w:rPr>
            </w:pPr>
            <w:r>
              <w:rPr>
                <w:rFonts w:asciiTheme="majorHAnsi" w:hAnsiTheme="majorHAnsi" w:cs="Verdana-Bold"/>
                <w:b/>
                <w:bCs/>
                <w:sz w:val="21"/>
                <w:szCs w:val="21"/>
              </w:rPr>
              <w:t>Unit 1-</w:t>
            </w:r>
            <w:r>
              <w:t xml:space="preserve"> </w:t>
            </w:r>
            <w:r w:rsidRPr="00BA30FA">
              <w:rPr>
                <w:rFonts w:asciiTheme="majorHAnsi" w:hAnsiTheme="majorHAnsi" w:cs="Verdana-Bold"/>
                <w:bCs/>
                <w:sz w:val="21"/>
                <w:szCs w:val="21"/>
              </w:rPr>
              <w:t xml:space="preserve">Students will explore </w:t>
            </w:r>
            <w:r w:rsidR="001607C2">
              <w:rPr>
                <w:rFonts w:asciiTheme="majorHAnsi" w:hAnsiTheme="majorHAnsi" w:cs="Verdana-Bold"/>
                <w:bCs/>
                <w:sz w:val="21"/>
                <w:szCs w:val="21"/>
              </w:rPr>
              <w:t>a theme of their choosing. They will learn how to respond to challenging stimuli and how to supplement this with their own personal research. Students will learn how to create a devised piece with a central message for a specific target audience whilst drawing upon their knowledge of different styles explored over the course of the academic year.</w:t>
            </w:r>
            <w:r w:rsidR="00D7771C">
              <w:rPr>
                <w:rFonts w:asciiTheme="majorHAnsi" w:hAnsiTheme="majorHAnsi" w:cs="Verdana-Bold"/>
                <w:bCs/>
                <w:sz w:val="21"/>
                <w:szCs w:val="21"/>
              </w:rPr>
              <w:t xml:space="preserve"> They key development from the year 7 scheme includes the more challenging styles that students must evidence their knowledge and understanding of in a practical and written context.</w:t>
            </w:r>
          </w:p>
          <w:p w14:paraId="3E0B5258" w14:textId="30581C83" w:rsidR="00BA30FA" w:rsidRPr="00487279" w:rsidRDefault="00BA30FA" w:rsidP="0047109E">
            <w:pPr>
              <w:spacing w:before="100" w:beforeAutospacing="1" w:after="300"/>
              <w:rPr>
                <w:rFonts w:asciiTheme="majorHAnsi" w:eastAsia="Times New Roman" w:hAnsiTheme="majorHAnsi" w:cs="Arial"/>
                <w:b/>
                <w:bCs/>
                <w:sz w:val="21"/>
                <w:szCs w:val="21"/>
                <w:lang w:eastAsia="en-GB"/>
              </w:rPr>
            </w:pPr>
          </w:p>
        </w:tc>
      </w:tr>
      <w:tr w:rsidR="00866830" w:rsidRPr="001E2101" w14:paraId="553BD921" w14:textId="77777777" w:rsidTr="00C918C3">
        <w:trPr>
          <w:trHeight w:val="722"/>
        </w:trPr>
        <w:tc>
          <w:tcPr>
            <w:tcW w:w="2235" w:type="dxa"/>
            <w:shd w:val="clear" w:color="auto" w:fill="F2F2F2" w:themeFill="background1" w:themeFillShade="F2"/>
          </w:tcPr>
          <w:p w14:paraId="0E9B9DF2" w14:textId="77777777" w:rsidR="00866830" w:rsidRPr="00487279" w:rsidRDefault="00866830" w:rsidP="001D238B">
            <w:pPr>
              <w:rPr>
                <w:rFonts w:asciiTheme="majorHAnsi" w:hAnsiTheme="majorHAnsi" w:cs="Arial"/>
                <w:b/>
              </w:rPr>
            </w:pPr>
            <w:r w:rsidRPr="00487279">
              <w:rPr>
                <w:rFonts w:asciiTheme="majorHAnsi" w:hAnsiTheme="majorHAnsi" w:cs="Arial"/>
                <w:b/>
              </w:rPr>
              <w:t xml:space="preserve">Assessment objectives and skills being taught </w:t>
            </w:r>
          </w:p>
        </w:tc>
        <w:tc>
          <w:tcPr>
            <w:tcW w:w="4252" w:type="dxa"/>
          </w:tcPr>
          <w:p w14:paraId="03071885" w14:textId="438DDAC5" w:rsidR="00866830" w:rsidRDefault="00041C1C" w:rsidP="001D238B">
            <w:pPr>
              <w:rPr>
                <w:rFonts w:asciiTheme="majorHAnsi" w:hAnsiTheme="majorHAnsi" w:cs="Arial"/>
                <w:sz w:val="21"/>
                <w:szCs w:val="21"/>
              </w:rPr>
            </w:pPr>
            <w:r w:rsidRPr="00E511D6">
              <w:rPr>
                <w:rFonts w:asciiTheme="majorHAnsi" w:hAnsiTheme="majorHAnsi" w:cs="Arial"/>
                <w:b/>
                <w:sz w:val="21"/>
                <w:szCs w:val="21"/>
              </w:rPr>
              <w:t>Unit 1</w:t>
            </w:r>
            <w:r w:rsidR="00502C8A">
              <w:rPr>
                <w:rFonts w:asciiTheme="majorHAnsi" w:hAnsiTheme="majorHAnsi" w:cs="Arial"/>
                <w:b/>
                <w:sz w:val="21"/>
                <w:szCs w:val="21"/>
              </w:rPr>
              <w:t xml:space="preserve"> &amp; 2</w:t>
            </w:r>
            <w:r>
              <w:rPr>
                <w:rFonts w:asciiTheme="majorHAnsi" w:hAnsiTheme="majorHAnsi" w:cs="Arial"/>
                <w:sz w:val="21"/>
                <w:szCs w:val="21"/>
              </w:rPr>
              <w:t xml:space="preserve">- </w:t>
            </w:r>
            <w:r w:rsidR="00502C8A">
              <w:rPr>
                <w:rFonts w:asciiTheme="majorHAnsi" w:hAnsiTheme="majorHAnsi" w:cs="Arial"/>
                <w:sz w:val="21"/>
                <w:szCs w:val="21"/>
              </w:rPr>
              <w:t>This scheme follows the assessment elements of the Component 2 module of the AQA drama GCSE specification. Students will learn to respond to a stimulus meaningfully and creatively, to devise short performances and learn how to respond to a performance for effective rehearsal and to evaluate the final product created.</w:t>
            </w:r>
          </w:p>
          <w:p w14:paraId="4244645B" w14:textId="77777777" w:rsidR="00041C1C" w:rsidRDefault="00041C1C" w:rsidP="001D238B">
            <w:pPr>
              <w:rPr>
                <w:rFonts w:asciiTheme="majorHAnsi" w:hAnsiTheme="majorHAnsi" w:cs="Arial"/>
                <w:sz w:val="21"/>
                <w:szCs w:val="21"/>
              </w:rPr>
            </w:pPr>
          </w:p>
          <w:p w14:paraId="54CAE02F" w14:textId="16C39679" w:rsidR="00041C1C" w:rsidRPr="00487279" w:rsidRDefault="00041C1C" w:rsidP="001D238B">
            <w:pPr>
              <w:rPr>
                <w:rFonts w:asciiTheme="majorHAnsi" w:hAnsiTheme="majorHAnsi" w:cs="Arial"/>
                <w:sz w:val="21"/>
                <w:szCs w:val="21"/>
              </w:rPr>
            </w:pPr>
          </w:p>
        </w:tc>
        <w:tc>
          <w:tcPr>
            <w:tcW w:w="4678" w:type="dxa"/>
          </w:tcPr>
          <w:p w14:paraId="3C6A8B9C" w14:textId="0B6B5879" w:rsidR="001607C2" w:rsidRPr="001607C2" w:rsidRDefault="000B011C" w:rsidP="006C39F2">
            <w:pPr>
              <w:autoSpaceDE w:val="0"/>
              <w:autoSpaceDN w:val="0"/>
              <w:adjustRightInd w:val="0"/>
              <w:rPr>
                <w:rFonts w:asciiTheme="majorHAnsi" w:hAnsiTheme="majorHAnsi" w:cs="Arial"/>
                <w:bCs/>
                <w:sz w:val="21"/>
                <w:szCs w:val="21"/>
              </w:rPr>
            </w:pPr>
            <w:r>
              <w:rPr>
                <w:rFonts w:asciiTheme="majorHAnsi" w:hAnsiTheme="majorHAnsi" w:cs="Arial"/>
                <w:b/>
                <w:sz w:val="21"/>
                <w:szCs w:val="21"/>
              </w:rPr>
              <w:t>Unit 1</w:t>
            </w:r>
            <w:r w:rsidR="001607C2">
              <w:rPr>
                <w:rFonts w:asciiTheme="majorHAnsi" w:hAnsiTheme="majorHAnsi" w:cs="Arial"/>
                <w:b/>
                <w:sz w:val="21"/>
                <w:szCs w:val="21"/>
              </w:rPr>
              <w:t xml:space="preserve">- </w:t>
            </w:r>
            <w:r w:rsidR="001607C2">
              <w:rPr>
                <w:rFonts w:asciiTheme="majorHAnsi" w:hAnsiTheme="majorHAnsi" w:cs="Arial"/>
                <w:bCs/>
                <w:sz w:val="21"/>
                <w:szCs w:val="21"/>
              </w:rPr>
              <w:t xml:space="preserve">This scheme follows the assessment elements of the component 2 module of the AQA drama GCSE specification. </w:t>
            </w:r>
            <w:r w:rsidR="00E36159">
              <w:rPr>
                <w:rFonts w:asciiTheme="majorHAnsi" w:hAnsiTheme="majorHAnsi" w:cs="Arial"/>
                <w:bCs/>
                <w:sz w:val="21"/>
                <w:szCs w:val="21"/>
              </w:rPr>
              <w:t>Students will devise around the given plot as dictated by the play text.</w:t>
            </w:r>
          </w:p>
          <w:p w14:paraId="22BEC433" w14:textId="77777777" w:rsidR="001607C2" w:rsidRDefault="001607C2" w:rsidP="006C39F2">
            <w:pPr>
              <w:autoSpaceDE w:val="0"/>
              <w:autoSpaceDN w:val="0"/>
              <w:adjustRightInd w:val="0"/>
              <w:rPr>
                <w:rFonts w:asciiTheme="majorHAnsi" w:hAnsiTheme="majorHAnsi" w:cs="Arial"/>
                <w:b/>
                <w:sz w:val="21"/>
                <w:szCs w:val="21"/>
              </w:rPr>
            </w:pPr>
          </w:p>
          <w:p w14:paraId="060755DA" w14:textId="6ADCC945" w:rsidR="00BA30FA" w:rsidRPr="00487279" w:rsidRDefault="001607C2" w:rsidP="006C39F2">
            <w:pPr>
              <w:autoSpaceDE w:val="0"/>
              <w:autoSpaceDN w:val="0"/>
              <w:adjustRightInd w:val="0"/>
              <w:rPr>
                <w:rFonts w:asciiTheme="majorHAnsi" w:hAnsiTheme="majorHAnsi" w:cs="Arial"/>
                <w:sz w:val="21"/>
                <w:szCs w:val="21"/>
              </w:rPr>
            </w:pPr>
            <w:r>
              <w:rPr>
                <w:rFonts w:asciiTheme="majorHAnsi" w:hAnsiTheme="majorHAnsi" w:cs="Arial"/>
                <w:b/>
                <w:sz w:val="21"/>
                <w:szCs w:val="21"/>
              </w:rPr>
              <w:t xml:space="preserve">Unit </w:t>
            </w:r>
            <w:r w:rsidR="006C39F2" w:rsidRPr="006C39F2">
              <w:rPr>
                <w:rFonts w:asciiTheme="majorHAnsi" w:hAnsiTheme="majorHAnsi" w:cs="Arial"/>
                <w:b/>
                <w:sz w:val="21"/>
                <w:szCs w:val="21"/>
              </w:rPr>
              <w:t>2</w:t>
            </w:r>
            <w:r w:rsidR="006C39F2">
              <w:rPr>
                <w:rFonts w:asciiTheme="majorHAnsi" w:hAnsiTheme="majorHAnsi" w:cs="Arial"/>
                <w:sz w:val="21"/>
                <w:szCs w:val="21"/>
              </w:rPr>
              <w:t xml:space="preserve">- </w:t>
            </w:r>
            <w:r w:rsidR="00E36159">
              <w:rPr>
                <w:rFonts w:asciiTheme="majorHAnsi" w:hAnsiTheme="majorHAnsi" w:cs="Arial"/>
                <w:bCs/>
                <w:sz w:val="21"/>
                <w:szCs w:val="21"/>
              </w:rPr>
              <w:t xml:space="preserve">This scheme follows the assessment elements of the component 2 module of the AQA drama GCSE specification. Students will devise </w:t>
            </w:r>
            <w:r w:rsidR="00D7771C">
              <w:rPr>
                <w:rFonts w:asciiTheme="majorHAnsi" w:hAnsiTheme="majorHAnsi" w:cs="Arial"/>
                <w:bCs/>
                <w:sz w:val="21"/>
                <w:szCs w:val="21"/>
              </w:rPr>
              <w:t>in response to the given stimuli and through their personal research which will supplement their stimuli bank.</w:t>
            </w:r>
          </w:p>
        </w:tc>
        <w:tc>
          <w:tcPr>
            <w:tcW w:w="4678" w:type="dxa"/>
          </w:tcPr>
          <w:p w14:paraId="62753973" w14:textId="0F061E0F" w:rsidR="00866830" w:rsidRDefault="00B54D35" w:rsidP="001E2101">
            <w:pPr>
              <w:autoSpaceDE w:val="0"/>
              <w:autoSpaceDN w:val="0"/>
              <w:adjustRightInd w:val="0"/>
              <w:rPr>
                <w:rFonts w:asciiTheme="majorHAnsi" w:hAnsiTheme="majorHAnsi" w:cs="Arial"/>
                <w:sz w:val="21"/>
                <w:szCs w:val="21"/>
              </w:rPr>
            </w:pPr>
            <w:r w:rsidRPr="00B54D35">
              <w:rPr>
                <w:rFonts w:asciiTheme="majorHAnsi" w:hAnsiTheme="majorHAnsi" w:cs="Arial"/>
                <w:b/>
                <w:sz w:val="21"/>
                <w:szCs w:val="21"/>
              </w:rPr>
              <w:t>Unit 1</w:t>
            </w:r>
            <w:r>
              <w:rPr>
                <w:rFonts w:asciiTheme="majorHAnsi" w:hAnsiTheme="majorHAnsi" w:cs="Arial"/>
                <w:sz w:val="21"/>
                <w:szCs w:val="21"/>
              </w:rPr>
              <w:t xml:space="preserve">- </w:t>
            </w:r>
            <w:r w:rsidR="001607C2">
              <w:rPr>
                <w:rFonts w:asciiTheme="majorHAnsi" w:hAnsiTheme="majorHAnsi" w:cs="Arial"/>
                <w:bCs/>
                <w:sz w:val="21"/>
                <w:szCs w:val="21"/>
              </w:rPr>
              <w:t>This scheme follows the assessment elements of the component 2 module of the AQA drama GCSE specification. Students will learn to devise within the</w:t>
            </w:r>
            <w:r w:rsidR="00DC02AD">
              <w:rPr>
                <w:rFonts w:asciiTheme="majorHAnsi" w:hAnsiTheme="majorHAnsi" w:cs="Arial"/>
                <w:bCs/>
                <w:sz w:val="21"/>
                <w:szCs w:val="21"/>
              </w:rPr>
              <w:t>ir chosen style and conventions to create a piece that fulfils and key message for a target audience.</w:t>
            </w:r>
          </w:p>
          <w:p w14:paraId="4629E5E4" w14:textId="77777777" w:rsidR="00B54D35" w:rsidRDefault="00B54D35" w:rsidP="001E2101">
            <w:pPr>
              <w:autoSpaceDE w:val="0"/>
              <w:autoSpaceDN w:val="0"/>
              <w:adjustRightInd w:val="0"/>
              <w:rPr>
                <w:rFonts w:asciiTheme="majorHAnsi" w:hAnsiTheme="majorHAnsi" w:cs="Arial"/>
                <w:sz w:val="21"/>
                <w:szCs w:val="21"/>
              </w:rPr>
            </w:pPr>
          </w:p>
          <w:p w14:paraId="506531FF" w14:textId="3F4AAB53" w:rsidR="00B54D35" w:rsidRPr="00487279" w:rsidRDefault="00B54D35" w:rsidP="0047109E">
            <w:pPr>
              <w:autoSpaceDE w:val="0"/>
              <w:autoSpaceDN w:val="0"/>
              <w:adjustRightInd w:val="0"/>
              <w:rPr>
                <w:rFonts w:asciiTheme="majorHAnsi" w:hAnsiTheme="majorHAnsi" w:cs="Arial"/>
                <w:sz w:val="21"/>
                <w:szCs w:val="21"/>
              </w:rPr>
            </w:pPr>
          </w:p>
        </w:tc>
      </w:tr>
      <w:tr w:rsidR="00866830" w:rsidRPr="001E2101" w14:paraId="7CE055D3" w14:textId="77777777" w:rsidTr="00C918C3">
        <w:tc>
          <w:tcPr>
            <w:tcW w:w="2235" w:type="dxa"/>
            <w:shd w:val="clear" w:color="auto" w:fill="F2F2F2" w:themeFill="background1" w:themeFillShade="F2"/>
          </w:tcPr>
          <w:p w14:paraId="7405AA7D" w14:textId="77777777" w:rsidR="00866830" w:rsidRPr="00487279" w:rsidRDefault="00866830" w:rsidP="001D238B">
            <w:pPr>
              <w:rPr>
                <w:rFonts w:asciiTheme="majorHAnsi" w:hAnsiTheme="majorHAnsi" w:cs="Arial"/>
                <w:b/>
              </w:rPr>
            </w:pPr>
            <w:r w:rsidRPr="00487279">
              <w:rPr>
                <w:rFonts w:asciiTheme="majorHAnsi" w:hAnsiTheme="majorHAnsi" w:cs="Arial"/>
                <w:b/>
              </w:rPr>
              <w:t>Milestone assessments</w:t>
            </w:r>
          </w:p>
        </w:tc>
        <w:tc>
          <w:tcPr>
            <w:tcW w:w="4252" w:type="dxa"/>
          </w:tcPr>
          <w:p w14:paraId="282249C5" w14:textId="43717C72" w:rsidR="00041C1C" w:rsidRPr="00487279" w:rsidRDefault="00041C1C" w:rsidP="00FA1E11">
            <w:pPr>
              <w:rPr>
                <w:rFonts w:asciiTheme="majorHAnsi" w:hAnsiTheme="majorHAnsi" w:cs="Arial"/>
                <w:sz w:val="21"/>
                <w:szCs w:val="21"/>
              </w:rPr>
            </w:pPr>
            <w:r w:rsidRPr="00E511D6">
              <w:rPr>
                <w:rFonts w:asciiTheme="majorHAnsi" w:hAnsiTheme="majorHAnsi" w:cs="Arial"/>
                <w:b/>
                <w:sz w:val="21"/>
                <w:szCs w:val="21"/>
              </w:rPr>
              <w:t>Unit 1</w:t>
            </w:r>
            <w:r w:rsidR="00502C8A">
              <w:rPr>
                <w:rFonts w:asciiTheme="majorHAnsi" w:hAnsiTheme="majorHAnsi" w:cs="Arial"/>
                <w:b/>
                <w:sz w:val="21"/>
                <w:szCs w:val="21"/>
              </w:rPr>
              <w:t xml:space="preserve"> &amp; 2</w:t>
            </w:r>
            <w:r>
              <w:rPr>
                <w:rFonts w:asciiTheme="majorHAnsi" w:hAnsiTheme="majorHAnsi" w:cs="Arial"/>
                <w:sz w:val="21"/>
                <w:szCs w:val="21"/>
              </w:rPr>
              <w:t xml:space="preserve">- </w:t>
            </w:r>
            <w:r w:rsidR="00502C8A">
              <w:rPr>
                <w:rFonts w:asciiTheme="majorHAnsi" w:hAnsiTheme="majorHAnsi" w:cs="Arial"/>
                <w:sz w:val="21"/>
                <w:szCs w:val="21"/>
              </w:rPr>
              <w:t xml:space="preserve">Students will have a creating, performing and responding assessment. </w:t>
            </w:r>
          </w:p>
        </w:tc>
        <w:tc>
          <w:tcPr>
            <w:tcW w:w="4678" w:type="dxa"/>
          </w:tcPr>
          <w:p w14:paraId="4674D844" w14:textId="487643BD" w:rsidR="006C39F2" w:rsidRPr="00487279" w:rsidRDefault="000B011C" w:rsidP="006C39F2">
            <w:pPr>
              <w:rPr>
                <w:rFonts w:asciiTheme="majorHAnsi" w:hAnsiTheme="majorHAnsi" w:cs="Arial"/>
                <w:sz w:val="21"/>
                <w:szCs w:val="21"/>
              </w:rPr>
            </w:pPr>
            <w:r w:rsidRPr="000B011C">
              <w:rPr>
                <w:rFonts w:asciiTheme="majorHAnsi" w:hAnsiTheme="majorHAnsi" w:cs="Arial"/>
                <w:b/>
                <w:sz w:val="21"/>
                <w:szCs w:val="21"/>
              </w:rPr>
              <w:t>Unit 1</w:t>
            </w:r>
            <w:r w:rsidR="006C39F2">
              <w:rPr>
                <w:rFonts w:asciiTheme="majorHAnsi" w:hAnsiTheme="majorHAnsi" w:cs="Arial"/>
                <w:b/>
                <w:sz w:val="21"/>
                <w:szCs w:val="21"/>
              </w:rPr>
              <w:t>&amp; 2</w:t>
            </w:r>
            <w:r>
              <w:rPr>
                <w:rFonts w:asciiTheme="majorHAnsi" w:hAnsiTheme="majorHAnsi" w:cs="Arial"/>
                <w:sz w:val="21"/>
                <w:szCs w:val="21"/>
              </w:rPr>
              <w:t xml:space="preserve">- </w:t>
            </w:r>
            <w:r w:rsidR="001607C2">
              <w:rPr>
                <w:rFonts w:asciiTheme="majorHAnsi" w:hAnsiTheme="majorHAnsi" w:cs="Arial"/>
                <w:sz w:val="21"/>
                <w:szCs w:val="21"/>
              </w:rPr>
              <w:t>Students will have a creating, performing and responding assessment.</w:t>
            </w:r>
          </w:p>
        </w:tc>
        <w:tc>
          <w:tcPr>
            <w:tcW w:w="4678" w:type="dxa"/>
          </w:tcPr>
          <w:p w14:paraId="0B999068" w14:textId="2D6159C9" w:rsidR="00866830" w:rsidRDefault="00BA30FA" w:rsidP="001D238B">
            <w:pPr>
              <w:rPr>
                <w:rFonts w:asciiTheme="majorHAnsi" w:hAnsiTheme="majorHAnsi" w:cs="Arial"/>
                <w:sz w:val="21"/>
                <w:szCs w:val="21"/>
              </w:rPr>
            </w:pPr>
            <w:r w:rsidRPr="00BA30FA">
              <w:rPr>
                <w:rFonts w:asciiTheme="majorHAnsi" w:hAnsiTheme="majorHAnsi" w:cs="Arial"/>
                <w:b/>
                <w:sz w:val="21"/>
                <w:szCs w:val="21"/>
              </w:rPr>
              <w:t>Unit 1</w:t>
            </w:r>
            <w:r>
              <w:rPr>
                <w:rFonts w:asciiTheme="majorHAnsi" w:hAnsiTheme="majorHAnsi" w:cs="Arial"/>
                <w:sz w:val="21"/>
                <w:szCs w:val="21"/>
              </w:rPr>
              <w:t xml:space="preserve">- </w:t>
            </w:r>
            <w:r w:rsidR="001607C2">
              <w:rPr>
                <w:rFonts w:asciiTheme="majorHAnsi" w:hAnsiTheme="majorHAnsi" w:cs="Arial"/>
                <w:sz w:val="21"/>
                <w:szCs w:val="21"/>
              </w:rPr>
              <w:t>Students will have a creating, performing and responding assessment.</w:t>
            </w:r>
          </w:p>
          <w:p w14:paraId="1D45A83F" w14:textId="77777777" w:rsidR="00BA30FA" w:rsidRDefault="00BA30FA" w:rsidP="001D238B">
            <w:pPr>
              <w:rPr>
                <w:rFonts w:asciiTheme="majorHAnsi" w:hAnsiTheme="majorHAnsi" w:cs="Arial"/>
                <w:sz w:val="21"/>
                <w:szCs w:val="21"/>
              </w:rPr>
            </w:pPr>
          </w:p>
          <w:p w14:paraId="145430C9" w14:textId="2E9B71E9" w:rsidR="00BA30FA" w:rsidRPr="00487279" w:rsidRDefault="00BA30FA" w:rsidP="0047109E">
            <w:pPr>
              <w:rPr>
                <w:rFonts w:asciiTheme="majorHAnsi" w:hAnsiTheme="majorHAnsi" w:cs="Arial"/>
                <w:sz w:val="21"/>
                <w:szCs w:val="21"/>
              </w:rPr>
            </w:pPr>
          </w:p>
        </w:tc>
      </w:tr>
      <w:tr w:rsidR="00866830" w:rsidRPr="001E2101" w14:paraId="12303672" w14:textId="77777777" w:rsidTr="00C918C3">
        <w:tc>
          <w:tcPr>
            <w:tcW w:w="2235" w:type="dxa"/>
            <w:shd w:val="clear" w:color="auto" w:fill="F2F2F2" w:themeFill="background1" w:themeFillShade="F2"/>
          </w:tcPr>
          <w:p w14:paraId="45497271" w14:textId="77777777" w:rsidR="00866830" w:rsidRPr="00487279" w:rsidRDefault="00866830" w:rsidP="001D238B">
            <w:pPr>
              <w:rPr>
                <w:rFonts w:asciiTheme="majorHAnsi" w:hAnsiTheme="majorHAnsi" w:cs="Arial"/>
                <w:b/>
              </w:rPr>
            </w:pPr>
            <w:r w:rsidRPr="00487279">
              <w:rPr>
                <w:rFonts w:asciiTheme="majorHAnsi" w:hAnsiTheme="majorHAnsi" w:cs="Arial"/>
                <w:b/>
              </w:rPr>
              <w:t>Wider reading</w:t>
            </w:r>
          </w:p>
        </w:tc>
        <w:tc>
          <w:tcPr>
            <w:tcW w:w="4252" w:type="dxa"/>
          </w:tcPr>
          <w:p w14:paraId="2DB83D62" w14:textId="77777777" w:rsidR="00866830" w:rsidRPr="00487279" w:rsidRDefault="00FA1E11" w:rsidP="00F81FE9">
            <w:pPr>
              <w:rPr>
                <w:rFonts w:asciiTheme="majorHAnsi" w:hAnsiTheme="majorHAnsi" w:cs="Arial"/>
                <w:sz w:val="21"/>
                <w:szCs w:val="21"/>
              </w:rPr>
            </w:pPr>
            <w:r>
              <w:rPr>
                <w:rFonts w:asciiTheme="majorHAnsi" w:hAnsiTheme="majorHAnsi" w:cs="Arial"/>
                <w:sz w:val="21"/>
                <w:szCs w:val="21"/>
              </w:rPr>
              <w:t>ILT research related to topic</w:t>
            </w:r>
          </w:p>
        </w:tc>
        <w:tc>
          <w:tcPr>
            <w:tcW w:w="4678" w:type="dxa"/>
          </w:tcPr>
          <w:p w14:paraId="10179466" w14:textId="77777777" w:rsidR="00866830" w:rsidRPr="00487279" w:rsidRDefault="00F81FE9" w:rsidP="0039480E">
            <w:pPr>
              <w:rPr>
                <w:rFonts w:asciiTheme="majorHAnsi" w:hAnsiTheme="majorHAnsi" w:cs="Arial"/>
                <w:sz w:val="21"/>
                <w:szCs w:val="21"/>
              </w:rPr>
            </w:pPr>
            <w:r>
              <w:rPr>
                <w:rFonts w:asciiTheme="majorHAnsi" w:hAnsiTheme="majorHAnsi" w:cs="Arial"/>
                <w:sz w:val="21"/>
                <w:szCs w:val="21"/>
              </w:rPr>
              <w:t>ILT research related to theme</w:t>
            </w:r>
          </w:p>
        </w:tc>
        <w:tc>
          <w:tcPr>
            <w:tcW w:w="4678" w:type="dxa"/>
          </w:tcPr>
          <w:p w14:paraId="73A4BE94" w14:textId="77777777" w:rsidR="00866830" w:rsidRPr="00487279" w:rsidRDefault="007C1D93" w:rsidP="0039480E">
            <w:pPr>
              <w:rPr>
                <w:rFonts w:asciiTheme="majorHAnsi" w:hAnsiTheme="majorHAnsi" w:cs="Arial"/>
                <w:sz w:val="21"/>
                <w:szCs w:val="21"/>
              </w:rPr>
            </w:pPr>
            <w:r>
              <w:rPr>
                <w:rFonts w:asciiTheme="majorHAnsi" w:hAnsiTheme="majorHAnsi" w:cs="Arial"/>
                <w:sz w:val="21"/>
                <w:szCs w:val="21"/>
              </w:rPr>
              <w:t>ILT research of play reviews</w:t>
            </w:r>
          </w:p>
        </w:tc>
      </w:tr>
      <w:tr w:rsidR="00866830" w:rsidRPr="001E2101" w14:paraId="39E4D183" w14:textId="77777777" w:rsidTr="00C918C3">
        <w:tc>
          <w:tcPr>
            <w:tcW w:w="2235" w:type="dxa"/>
            <w:shd w:val="clear" w:color="auto" w:fill="F2F2F2" w:themeFill="background1" w:themeFillShade="F2"/>
          </w:tcPr>
          <w:p w14:paraId="5EA55E7F" w14:textId="77777777" w:rsidR="00866830" w:rsidRPr="00487279" w:rsidRDefault="00866830" w:rsidP="001D238B">
            <w:pPr>
              <w:rPr>
                <w:rFonts w:asciiTheme="majorHAnsi" w:hAnsiTheme="majorHAnsi" w:cs="Arial"/>
                <w:b/>
                <w:sz w:val="24"/>
                <w:szCs w:val="24"/>
              </w:rPr>
            </w:pPr>
            <w:r w:rsidRPr="00487279">
              <w:rPr>
                <w:rFonts w:asciiTheme="majorHAnsi" w:hAnsiTheme="majorHAnsi" w:cs="Arial"/>
                <w:b/>
                <w:sz w:val="24"/>
                <w:szCs w:val="24"/>
              </w:rPr>
              <w:t>Literacy   programme</w:t>
            </w:r>
          </w:p>
        </w:tc>
        <w:tc>
          <w:tcPr>
            <w:tcW w:w="4252" w:type="dxa"/>
          </w:tcPr>
          <w:p w14:paraId="092718FD" w14:textId="678C298B"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c>
          <w:tcPr>
            <w:tcW w:w="4678" w:type="dxa"/>
          </w:tcPr>
          <w:p w14:paraId="3BF65623" w14:textId="1F161343"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c>
          <w:tcPr>
            <w:tcW w:w="4678" w:type="dxa"/>
          </w:tcPr>
          <w:p w14:paraId="74534757" w14:textId="36AD1702" w:rsidR="00866830" w:rsidRPr="00487279" w:rsidRDefault="00502C8A" w:rsidP="001D238B">
            <w:pPr>
              <w:rPr>
                <w:rFonts w:asciiTheme="majorHAnsi" w:hAnsiTheme="majorHAnsi" w:cs="Arial"/>
                <w:sz w:val="21"/>
                <w:szCs w:val="21"/>
              </w:rPr>
            </w:pPr>
            <w:r>
              <w:rPr>
                <w:rFonts w:asciiTheme="majorHAnsi" w:hAnsiTheme="majorHAnsi" w:cs="Arial"/>
                <w:sz w:val="21"/>
                <w:szCs w:val="21"/>
              </w:rPr>
              <w:t>Students will utilise a variety of literacy tasks to support their literacy development with a particular focus on key terminology.</w:t>
            </w:r>
          </w:p>
        </w:tc>
      </w:tr>
      <w:tr w:rsidR="00866830" w:rsidRPr="00487279" w14:paraId="1292706E" w14:textId="77777777" w:rsidTr="00C918C3">
        <w:tc>
          <w:tcPr>
            <w:tcW w:w="2235" w:type="dxa"/>
            <w:shd w:val="clear" w:color="auto" w:fill="F2F2F2" w:themeFill="background1" w:themeFillShade="F2"/>
          </w:tcPr>
          <w:p w14:paraId="1A4660A4" w14:textId="77777777" w:rsidR="00866830" w:rsidRPr="00487279" w:rsidRDefault="00866830" w:rsidP="000C49A6">
            <w:pPr>
              <w:rPr>
                <w:rFonts w:asciiTheme="majorHAnsi" w:hAnsiTheme="majorHAnsi" w:cs="Arial"/>
                <w:b/>
                <w:sz w:val="21"/>
                <w:szCs w:val="21"/>
              </w:rPr>
            </w:pPr>
            <w:r w:rsidRPr="00487279">
              <w:rPr>
                <w:rFonts w:asciiTheme="majorHAnsi" w:hAnsiTheme="majorHAnsi" w:cs="Arial"/>
                <w:b/>
                <w:sz w:val="21"/>
                <w:szCs w:val="21"/>
              </w:rPr>
              <w:t>Independent Learning Tasks</w:t>
            </w:r>
          </w:p>
        </w:tc>
        <w:tc>
          <w:tcPr>
            <w:tcW w:w="4252" w:type="dxa"/>
          </w:tcPr>
          <w:p w14:paraId="35ACBC9D" w14:textId="06AAA059" w:rsidR="00041C1C" w:rsidRPr="00487279" w:rsidRDefault="00041C1C" w:rsidP="00041C1C">
            <w:pPr>
              <w:rPr>
                <w:rFonts w:asciiTheme="majorHAnsi" w:hAnsiTheme="majorHAnsi" w:cs="Arial"/>
                <w:sz w:val="21"/>
                <w:szCs w:val="21"/>
              </w:rPr>
            </w:pPr>
            <w:r>
              <w:rPr>
                <w:rFonts w:asciiTheme="majorHAnsi" w:hAnsiTheme="majorHAnsi" w:cs="Arial"/>
                <w:sz w:val="21"/>
                <w:szCs w:val="21"/>
              </w:rPr>
              <w:t>Unit 1</w:t>
            </w:r>
            <w:r w:rsidR="00502C8A">
              <w:rPr>
                <w:rFonts w:asciiTheme="majorHAnsi" w:hAnsiTheme="majorHAnsi" w:cs="Arial"/>
                <w:sz w:val="21"/>
                <w:szCs w:val="21"/>
              </w:rPr>
              <w:t xml:space="preserve"> &amp; 2</w:t>
            </w:r>
            <w:r>
              <w:rPr>
                <w:rFonts w:asciiTheme="majorHAnsi" w:hAnsiTheme="majorHAnsi" w:cs="Arial"/>
                <w:sz w:val="21"/>
                <w:szCs w:val="21"/>
              </w:rPr>
              <w:t>- Knowledge Organiser</w:t>
            </w:r>
            <w:r w:rsidR="00502C8A">
              <w:rPr>
                <w:rFonts w:asciiTheme="majorHAnsi" w:hAnsiTheme="majorHAnsi" w:cs="Arial"/>
                <w:sz w:val="21"/>
                <w:szCs w:val="21"/>
              </w:rPr>
              <w:t xml:space="preserve"> and short Multiple Choice Quizzes on Microsoft Teams</w:t>
            </w:r>
          </w:p>
        </w:tc>
        <w:tc>
          <w:tcPr>
            <w:tcW w:w="4678" w:type="dxa"/>
          </w:tcPr>
          <w:p w14:paraId="4B3C5420" w14:textId="6FCED781" w:rsidR="00866830" w:rsidRPr="00487279" w:rsidRDefault="00502C8A" w:rsidP="000B011C">
            <w:pPr>
              <w:rPr>
                <w:rFonts w:asciiTheme="majorHAnsi" w:hAnsiTheme="majorHAnsi" w:cs="Arial"/>
                <w:sz w:val="21"/>
                <w:szCs w:val="21"/>
              </w:rPr>
            </w:pPr>
            <w:r>
              <w:rPr>
                <w:rFonts w:asciiTheme="majorHAnsi" w:hAnsiTheme="majorHAnsi" w:cs="Arial"/>
                <w:sz w:val="21"/>
                <w:szCs w:val="21"/>
              </w:rPr>
              <w:t>Unit 1 &amp; 2- Knowledge Organiser and short Multiple Choice Quizzes on Microsoft Teams</w:t>
            </w:r>
          </w:p>
        </w:tc>
        <w:tc>
          <w:tcPr>
            <w:tcW w:w="4678" w:type="dxa"/>
          </w:tcPr>
          <w:p w14:paraId="5A448AEC" w14:textId="37F754FA" w:rsidR="00866830" w:rsidRPr="00487279" w:rsidRDefault="00502C8A" w:rsidP="00F81FE9">
            <w:pPr>
              <w:rPr>
                <w:rFonts w:asciiTheme="majorHAnsi" w:hAnsiTheme="majorHAnsi" w:cs="Arial"/>
                <w:sz w:val="21"/>
                <w:szCs w:val="21"/>
              </w:rPr>
            </w:pPr>
            <w:r>
              <w:rPr>
                <w:rFonts w:asciiTheme="majorHAnsi" w:hAnsiTheme="majorHAnsi" w:cs="Arial"/>
                <w:sz w:val="21"/>
                <w:szCs w:val="21"/>
              </w:rPr>
              <w:t>Unit 1- Knowledge Organiser and short Multiple Choice Quizzes on Microsoft Teams</w:t>
            </w:r>
          </w:p>
        </w:tc>
      </w:tr>
    </w:tbl>
    <w:p w14:paraId="16EFE6A2" w14:textId="77777777" w:rsidR="001E2101" w:rsidRPr="001E2101" w:rsidRDefault="001E2101" w:rsidP="00487279">
      <w:pPr>
        <w:rPr>
          <w:rFonts w:asciiTheme="majorHAnsi" w:hAnsiTheme="majorHAnsi"/>
        </w:rPr>
      </w:pPr>
    </w:p>
    <w:sectPr w:rsidR="001E2101" w:rsidRPr="001E2101" w:rsidSect="00C918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6ADA" w14:textId="77777777" w:rsidR="005A149C" w:rsidRDefault="005A149C" w:rsidP="00DC02AD">
      <w:pPr>
        <w:spacing w:after="0" w:line="240" w:lineRule="auto"/>
      </w:pPr>
      <w:r>
        <w:separator/>
      </w:r>
    </w:p>
  </w:endnote>
  <w:endnote w:type="continuationSeparator" w:id="0">
    <w:p w14:paraId="1F40A6A2" w14:textId="77777777" w:rsidR="005A149C" w:rsidRDefault="005A149C" w:rsidP="00DC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4DFF" w14:textId="77777777" w:rsidR="005A149C" w:rsidRDefault="005A149C" w:rsidP="00DC02AD">
      <w:pPr>
        <w:spacing w:after="0" w:line="240" w:lineRule="auto"/>
      </w:pPr>
      <w:r>
        <w:separator/>
      </w:r>
    </w:p>
  </w:footnote>
  <w:footnote w:type="continuationSeparator" w:id="0">
    <w:p w14:paraId="4747D641" w14:textId="77777777" w:rsidR="005A149C" w:rsidRDefault="005A149C" w:rsidP="00DC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32E4B"/>
    <w:rsid w:val="00041C1C"/>
    <w:rsid w:val="000B011C"/>
    <w:rsid w:val="000C49A6"/>
    <w:rsid w:val="001607C2"/>
    <w:rsid w:val="00160B3D"/>
    <w:rsid w:val="00187366"/>
    <w:rsid w:val="00193DF1"/>
    <w:rsid w:val="001E2101"/>
    <w:rsid w:val="001F56F7"/>
    <w:rsid w:val="001F6AA2"/>
    <w:rsid w:val="00281AA1"/>
    <w:rsid w:val="00312CF3"/>
    <w:rsid w:val="0039480E"/>
    <w:rsid w:val="0039568C"/>
    <w:rsid w:val="003F6617"/>
    <w:rsid w:val="00452F72"/>
    <w:rsid w:val="004575EB"/>
    <w:rsid w:val="0047109E"/>
    <w:rsid w:val="00487279"/>
    <w:rsid w:val="00502C8A"/>
    <w:rsid w:val="00556403"/>
    <w:rsid w:val="005A149C"/>
    <w:rsid w:val="005A693A"/>
    <w:rsid w:val="005B7D09"/>
    <w:rsid w:val="005C4578"/>
    <w:rsid w:val="005E13EB"/>
    <w:rsid w:val="00605EE3"/>
    <w:rsid w:val="0067766B"/>
    <w:rsid w:val="006906BB"/>
    <w:rsid w:val="006C39F2"/>
    <w:rsid w:val="007C1D93"/>
    <w:rsid w:val="007C65EF"/>
    <w:rsid w:val="00810F00"/>
    <w:rsid w:val="00856C4D"/>
    <w:rsid w:val="00866830"/>
    <w:rsid w:val="0088211B"/>
    <w:rsid w:val="008F0EB7"/>
    <w:rsid w:val="009238D1"/>
    <w:rsid w:val="009261A3"/>
    <w:rsid w:val="00955916"/>
    <w:rsid w:val="00983EEB"/>
    <w:rsid w:val="009A5C73"/>
    <w:rsid w:val="009C5EC8"/>
    <w:rsid w:val="00A079BD"/>
    <w:rsid w:val="00AF4A4C"/>
    <w:rsid w:val="00B51B97"/>
    <w:rsid w:val="00B54D35"/>
    <w:rsid w:val="00BA30FA"/>
    <w:rsid w:val="00BC2B3E"/>
    <w:rsid w:val="00BE1D9F"/>
    <w:rsid w:val="00C03E79"/>
    <w:rsid w:val="00C12703"/>
    <w:rsid w:val="00C918C3"/>
    <w:rsid w:val="00C93813"/>
    <w:rsid w:val="00D13CE6"/>
    <w:rsid w:val="00D24465"/>
    <w:rsid w:val="00D7771C"/>
    <w:rsid w:val="00DA5FC5"/>
    <w:rsid w:val="00DC02AD"/>
    <w:rsid w:val="00DE0126"/>
    <w:rsid w:val="00E1278E"/>
    <w:rsid w:val="00E36159"/>
    <w:rsid w:val="00E511D6"/>
    <w:rsid w:val="00F01026"/>
    <w:rsid w:val="00F10FF6"/>
    <w:rsid w:val="00F14ADC"/>
    <w:rsid w:val="00F81FE9"/>
    <w:rsid w:val="00FA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6151"/>
  <w15:docId w15:val="{C6671F7F-7EF6-4F5D-AE64-7666F4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BalloonText">
    <w:name w:val="Balloon Text"/>
    <w:basedOn w:val="Normal"/>
    <w:link w:val="BalloonTextChar"/>
    <w:uiPriority w:val="99"/>
    <w:semiHidden/>
    <w:unhideWhenUsed/>
    <w:rsid w:val="002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Katerina Lee</cp:lastModifiedBy>
  <cp:revision>3</cp:revision>
  <cp:lastPrinted>2017-09-20T10:42:00Z</cp:lastPrinted>
  <dcterms:created xsi:type="dcterms:W3CDTF">2021-09-13T11:37:00Z</dcterms:created>
  <dcterms:modified xsi:type="dcterms:W3CDTF">2021-09-13T11:43:00Z</dcterms:modified>
</cp:coreProperties>
</file>