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4820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51C7C8F9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9D421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10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B40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Mathematics</w:t>
            </w:r>
          </w:p>
        </w:tc>
      </w:tr>
      <w:tr w:rsidR="00863D99" w:rsidRPr="001E2101" w14:paraId="419AB135" w14:textId="77777777" w:rsidTr="00463D98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820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0847A548" w14:textId="77777777" w:rsidR="009D421B" w:rsidRDefault="009D421B" w:rsidP="009D421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>AO1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>Use and apply standard techniques</w:t>
            </w:r>
            <w:r>
              <w:rPr>
                <w:rFonts w:asciiTheme="majorHAnsi" w:hAnsiTheme="majorHAnsi" w:cs="Verdana-Bold"/>
                <w:bCs/>
                <w:szCs w:val="21"/>
              </w:rPr>
              <w:tab/>
              <w:t>(Foundation 50%, Higher 40%)</w:t>
            </w:r>
            <w:r>
              <w:rPr>
                <w:rFonts w:asciiTheme="majorHAnsi" w:hAnsiTheme="majorHAnsi" w:cs="Verdana-Bold"/>
                <w:bCs/>
                <w:szCs w:val="21"/>
              </w:rPr>
              <w:br/>
            </w:r>
            <w:r w:rsidRPr="0019224C">
              <w:rPr>
                <w:rFonts w:asciiTheme="majorHAnsi" w:hAnsiTheme="majorHAnsi" w:cs="Verdana-Bold"/>
                <w:b/>
                <w:bCs/>
                <w:szCs w:val="21"/>
              </w:rPr>
              <w:t>AO2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 xml:space="preserve"> Reason, interpret and communicate mathematically</w:t>
            </w:r>
            <w:r>
              <w:rPr>
                <w:rFonts w:asciiTheme="majorHAnsi" w:hAnsiTheme="majorHAnsi" w:cs="Verdana-Bold"/>
                <w:bCs/>
                <w:szCs w:val="21"/>
              </w:rPr>
              <w:tab/>
              <w:t xml:space="preserve"> (Foundation 25%, Higher 30%)</w:t>
            </w:r>
          </w:p>
          <w:p w14:paraId="54291718" w14:textId="3F9C76B9" w:rsidR="00711285" w:rsidRDefault="009D421B" w:rsidP="009D421B">
            <w:pPr>
              <w:pStyle w:val="NoSpacing"/>
            </w:pPr>
            <w:r w:rsidRPr="0019224C">
              <w:rPr>
                <w:rFonts w:asciiTheme="majorHAnsi" w:hAnsiTheme="majorHAnsi" w:cs="Verdana-Bold"/>
                <w:b/>
                <w:bCs/>
                <w:szCs w:val="21"/>
              </w:rPr>
              <w:t>AO3</w:t>
            </w:r>
            <w:r>
              <w:rPr>
                <w:rFonts w:asciiTheme="majorHAnsi" w:hAnsiTheme="majorHAnsi" w:cs="Verdana-Bold"/>
                <w:b/>
                <w:bCs/>
                <w:szCs w:val="21"/>
              </w:rPr>
              <w:t xml:space="preserve"> </w:t>
            </w:r>
            <w:r w:rsidRPr="0019224C">
              <w:rPr>
                <w:rFonts w:asciiTheme="majorHAnsi" w:hAnsiTheme="majorHAnsi" w:cs="Verdana-Bold"/>
                <w:bCs/>
                <w:szCs w:val="21"/>
              </w:rPr>
              <w:t>Solve problems within mathematics and in other contexts</w:t>
            </w:r>
            <w:r>
              <w:rPr>
                <w:rFonts w:asciiTheme="majorHAnsi" w:hAnsiTheme="majorHAnsi" w:cs="Verdana-Bold"/>
                <w:bCs/>
                <w:szCs w:val="21"/>
              </w:rPr>
              <w:t xml:space="preserve"> (Foundation 25%, Higher30%)</w:t>
            </w:r>
          </w:p>
        </w:tc>
      </w:tr>
      <w:tr w:rsidR="009D421B" w:rsidRPr="007B62A8" w14:paraId="0214464D" w14:textId="77777777" w:rsidTr="00463D98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9D421B" w:rsidRPr="007B62A8" w:rsidRDefault="009D421B" w:rsidP="009D421B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536" w:type="dxa"/>
            <w:shd w:val="clear" w:color="auto" w:fill="auto"/>
          </w:tcPr>
          <w:p w14:paraId="32B133DD" w14:textId="77777777" w:rsidR="009D421B" w:rsidRPr="00EA2036" w:rsidRDefault="009D421B" w:rsidP="009D421B">
            <w:pPr>
              <w:spacing w:before="100" w:beforeAutospacing="1" w:after="100" w:afterAutospacing="1"/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 xml:space="preserve">Foundation 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9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- </w:t>
            </w:r>
            <w:r w:rsidRPr="000F0F00">
              <w:rPr>
                <w:rFonts w:asciiTheme="majorHAnsi" w:eastAsia="Times New Roman" w:hAnsiTheme="majorHAnsi" w:cs="Arial"/>
                <w:szCs w:val="21"/>
                <w:lang w:eastAsia="en-GB"/>
              </w:rPr>
              <w:t>Graphs</w:t>
            </w:r>
            <w:r w:rsidRPr="000F0F00">
              <w:rPr>
                <w:rFonts w:asciiTheme="majorHAnsi" w:hAnsiTheme="majorHAnsi" w:cs="Arial"/>
                <w:szCs w:val="21"/>
              </w:rPr>
              <w:t>: 3 weeks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10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 w:rsidRPr="00917566">
              <w:rPr>
                <w:rFonts w:asciiTheme="majorHAnsi" w:hAnsiTheme="majorHAnsi" w:cs="Arial"/>
                <w:szCs w:val="21"/>
              </w:rPr>
              <w:t>Transformations:</w:t>
            </w:r>
            <w:r w:rsidRPr="000F0F00"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hAnsiTheme="majorHAnsi" w:cs="Arial"/>
                <w:szCs w:val="21"/>
              </w:rPr>
              <w:t>3</w:t>
            </w:r>
            <w:r w:rsidRPr="000F0F00">
              <w:rPr>
                <w:rFonts w:asciiTheme="majorHAnsi" w:hAnsiTheme="majorHAnsi" w:cs="Arial"/>
                <w:szCs w:val="21"/>
              </w:rPr>
              <w:t xml:space="preserve"> weeks</w:t>
            </w:r>
            <w:r>
              <w:rPr>
                <w:rFonts w:asciiTheme="majorHAnsi" w:hAnsiTheme="majorHAnsi" w:cs="Arial"/>
                <w:szCs w:val="21"/>
              </w:rPr>
              <w:br/>
            </w:r>
            <w:r w:rsidRPr="00FF5832">
              <w:rPr>
                <w:rFonts w:asciiTheme="majorHAnsi" w:hAnsiTheme="majorHAnsi" w:cs="Arial"/>
                <w:b/>
                <w:szCs w:val="21"/>
              </w:rPr>
              <w:t>Unit 11</w:t>
            </w:r>
            <w:r>
              <w:rPr>
                <w:rFonts w:asciiTheme="majorHAnsi" w:hAnsiTheme="majorHAnsi" w:cs="Arial"/>
                <w:b/>
                <w:szCs w:val="21"/>
              </w:rPr>
              <w:t xml:space="preserve"> –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Ratio and proportion: 3 weeks</w:t>
            </w:r>
          </w:p>
          <w:p w14:paraId="0806D627" w14:textId="531F7E99" w:rsidR="009D421B" w:rsidRPr="00BB0CC3" w:rsidRDefault="009D421B" w:rsidP="009D421B">
            <w:r w:rsidRPr="009D421B"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 w:rsidRPr="009D421B">
              <w:rPr>
                <w:rFonts w:asciiTheme="majorHAnsi" w:hAnsiTheme="majorHAnsi" w:cs="Arial"/>
                <w:b/>
                <w:szCs w:val="21"/>
                <w:u w:val="single"/>
              </w:rPr>
              <w:br/>
            </w:r>
            <w:r w:rsidRPr="009D421B">
              <w:rPr>
                <w:rFonts w:asciiTheme="majorHAnsi" w:hAnsiTheme="majorHAnsi" w:cs="Arial"/>
                <w:b/>
                <w:szCs w:val="21"/>
              </w:rPr>
              <w:t xml:space="preserve">Unit 9 </w:t>
            </w:r>
            <w:r w:rsidRPr="009D421B">
              <w:rPr>
                <w:rFonts w:asciiTheme="majorHAnsi" w:hAnsiTheme="majorHAnsi" w:cs="Arial"/>
                <w:szCs w:val="21"/>
              </w:rPr>
              <w:t>– Equations and inequalities –2 weeks</w:t>
            </w:r>
            <w:r w:rsidRPr="009D421B">
              <w:rPr>
                <w:rFonts w:asciiTheme="majorHAnsi" w:hAnsiTheme="majorHAnsi" w:cs="Arial"/>
                <w:szCs w:val="21"/>
              </w:rPr>
              <w:br/>
            </w:r>
            <w:r w:rsidRPr="009D421B">
              <w:rPr>
                <w:rFonts w:asciiTheme="majorHAnsi" w:hAnsiTheme="majorHAnsi" w:cs="Arial"/>
                <w:b/>
                <w:szCs w:val="21"/>
              </w:rPr>
              <w:t>Unit 10</w:t>
            </w:r>
            <w:r w:rsidRPr="009D421B">
              <w:rPr>
                <w:rFonts w:asciiTheme="majorHAnsi" w:hAnsiTheme="majorHAnsi" w:cs="Arial"/>
                <w:szCs w:val="21"/>
              </w:rPr>
              <w:t xml:space="preserve"> – </w:t>
            </w:r>
            <w:r w:rsidRPr="009D421B">
              <w:rPr>
                <w:rFonts w:asciiTheme="majorHAnsi" w:eastAsia="Times New Roman" w:hAnsiTheme="majorHAnsi" w:cs="Arial"/>
                <w:szCs w:val="21"/>
                <w:lang w:eastAsia="en-GB"/>
              </w:rPr>
              <w:t>Probability:</w:t>
            </w:r>
            <w:r w:rsidRPr="009D421B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</w:t>
            </w:r>
            <w:r w:rsidRPr="009D421B">
              <w:rPr>
                <w:rFonts w:asciiTheme="majorHAnsi" w:hAnsiTheme="majorHAnsi" w:cs="Arial"/>
                <w:szCs w:val="21"/>
              </w:rPr>
              <w:t>– 2weeks</w:t>
            </w:r>
            <w:r w:rsidRPr="009D421B">
              <w:rPr>
                <w:rFonts w:asciiTheme="majorHAnsi" w:hAnsiTheme="majorHAnsi" w:cs="Arial"/>
                <w:szCs w:val="21"/>
              </w:rPr>
              <w:br/>
            </w:r>
            <w:r w:rsidRPr="009D421B">
              <w:rPr>
                <w:rFonts w:asciiTheme="majorHAnsi" w:hAnsiTheme="majorHAnsi" w:cs="Arial"/>
                <w:b/>
                <w:szCs w:val="21"/>
              </w:rPr>
              <w:t>Unit 11</w:t>
            </w:r>
            <w:r w:rsidRPr="009D421B">
              <w:rPr>
                <w:rFonts w:asciiTheme="majorHAnsi" w:hAnsiTheme="majorHAnsi" w:cs="Arial"/>
                <w:szCs w:val="21"/>
              </w:rPr>
              <w:t xml:space="preserve"> – Multiplicative reasoning – 2 weeks</w:t>
            </w:r>
          </w:p>
        </w:tc>
        <w:tc>
          <w:tcPr>
            <w:tcW w:w="4820" w:type="dxa"/>
          </w:tcPr>
          <w:p w14:paraId="4F5D17C3" w14:textId="77777777" w:rsidR="009D421B" w:rsidRPr="0019224C" w:rsidRDefault="009D421B" w:rsidP="009D421B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Foundation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12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>right-angled triangles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–4 weeks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13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>probability – 2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weeks</w:t>
            </w:r>
          </w:p>
          <w:p w14:paraId="416585F5" w14:textId="77777777" w:rsidR="009D421B" w:rsidRPr="0019224C" w:rsidRDefault="009D421B" w:rsidP="009D421B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14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>Multiplicative reasoning – 2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weeks</w:t>
            </w:r>
          </w:p>
          <w:p w14:paraId="6ED0D3FB" w14:textId="77777777" w:rsidR="009D421B" w:rsidRDefault="009D421B" w:rsidP="009D421B">
            <w:pPr>
              <w:rPr>
                <w:rFonts w:asciiTheme="majorHAnsi" w:hAnsiTheme="majorHAnsi" w:cs="Arial"/>
                <w:szCs w:val="21"/>
              </w:rPr>
            </w:pPr>
          </w:p>
          <w:p w14:paraId="5C612511" w14:textId="77777777" w:rsidR="009D421B" w:rsidRPr="0019224C" w:rsidRDefault="009D421B" w:rsidP="009D421B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12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 w:rsidRPr="00917566">
              <w:rPr>
                <w:rFonts w:asciiTheme="majorHAnsi" w:hAnsiTheme="majorHAnsi" w:cs="Arial"/>
                <w:szCs w:val="21"/>
              </w:rPr>
              <w:t xml:space="preserve">Similarly and </w:t>
            </w:r>
            <w:proofErr w:type="gramStart"/>
            <w:r w:rsidRPr="00917566">
              <w:rPr>
                <w:rFonts w:asciiTheme="majorHAnsi" w:hAnsiTheme="majorHAnsi" w:cs="Arial"/>
                <w:szCs w:val="21"/>
              </w:rPr>
              <w:t>congruence:</w:t>
            </w:r>
            <w:r w:rsidRPr="0019224C">
              <w:rPr>
                <w:rFonts w:asciiTheme="majorHAnsi" w:hAnsiTheme="majorHAnsi" w:cs="Arial"/>
                <w:szCs w:val="21"/>
              </w:rPr>
              <w:t>–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>2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weeks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13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 w:rsidRPr="007E52FE">
              <w:rPr>
                <w:rFonts w:asciiTheme="majorHAnsi" w:hAnsiTheme="majorHAnsi" w:cs="Arial"/>
                <w:szCs w:val="21"/>
              </w:rPr>
              <w:t xml:space="preserve">More trigonometry 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– </w:t>
            </w:r>
            <w:r>
              <w:rPr>
                <w:rFonts w:asciiTheme="majorHAnsi" w:hAnsiTheme="majorHAnsi" w:cs="Arial"/>
                <w:szCs w:val="21"/>
              </w:rPr>
              <w:t>3-</w:t>
            </w:r>
            <w:r w:rsidRPr="0019224C">
              <w:rPr>
                <w:rFonts w:asciiTheme="majorHAnsi" w:hAnsiTheme="majorHAnsi" w:cs="Arial"/>
                <w:szCs w:val="21"/>
              </w:rPr>
              <w:t>4 weeks</w:t>
            </w:r>
          </w:p>
          <w:p w14:paraId="61470EF7" w14:textId="15D7D1C6" w:rsidR="009D421B" w:rsidRPr="009A0FE9" w:rsidRDefault="009D421B" w:rsidP="009D421B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14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 w:rsidRPr="007E52FE">
              <w:rPr>
                <w:rFonts w:asciiTheme="majorHAnsi" w:hAnsiTheme="majorHAnsi" w:cs="Arial"/>
                <w:szCs w:val="21"/>
              </w:rPr>
              <w:t xml:space="preserve">Further statistics 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– </w:t>
            </w:r>
            <w:r>
              <w:rPr>
                <w:rFonts w:asciiTheme="majorHAnsi" w:hAnsiTheme="majorHAnsi" w:cs="Arial"/>
                <w:szCs w:val="21"/>
              </w:rPr>
              <w:t>2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weeks</w:t>
            </w:r>
          </w:p>
        </w:tc>
        <w:tc>
          <w:tcPr>
            <w:tcW w:w="4819" w:type="dxa"/>
          </w:tcPr>
          <w:p w14:paraId="2EC55EAB" w14:textId="77777777" w:rsidR="009D421B" w:rsidRPr="0019224C" w:rsidRDefault="009D421B" w:rsidP="009D421B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Foundation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15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 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– </w:t>
            </w:r>
            <w:r>
              <w:rPr>
                <w:rFonts w:asciiTheme="majorHAnsi" w:hAnsiTheme="majorHAnsi" w:cs="Arial"/>
                <w:szCs w:val="21"/>
              </w:rPr>
              <w:t>constructions, Loci and Bearings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–3 weeks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16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>Quadratic Equations and Graphs – 2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weeks</w:t>
            </w:r>
          </w:p>
          <w:p w14:paraId="64CDA07C" w14:textId="77777777" w:rsidR="009D421B" w:rsidRPr="0019224C" w:rsidRDefault="009D421B" w:rsidP="009D421B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17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>
              <w:rPr>
                <w:rFonts w:asciiTheme="majorHAnsi" w:hAnsiTheme="majorHAnsi" w:cs="Arial"/>
                <w:szCs w:val="21"/>
              </w:rPr>
              <w:t xml:space="preserve">Perimeter,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area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 xml:space="preserve"> and volume 3</w:t>
            </w:r>
            <w:r w:rsidRPr="0019224C">
              <w:rPr>
                <w:rFonts w:asciiTheme="majorHAnsi" w:hAnsiTheme="majorHAnsi" w:cs="Arial"/>
                <w:szCs w:val="21"/>
              </w:rPr>
              <w:t>– 4 weeks</w:t>
            </w:r>
          </w:p>
          <w:p w14:paraId="3F929122" w14:textId="77777777" w:rsidR="009D421B" w:rsidRPr="0019224C" w:rsidRDefault="009D421B" w:rsidP="009D421B">
            <w:pPr>
              <w:rPr>
                <w:rFonts w:asciiTheme="majorHAnsi" w:hAnsiTheme="majorHAnsi" w:cs="Arial"/>
                <w:szCs w:val="21"/>
              </w:rPr>
            </w:pPr>
            <w:r w:rsidRPr="0019224C"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br/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15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 w:rsidRPr="007E52FE">
              <w:rPr>
                <w:rFonts w:asciiTheme="majorHAnsi" w:hAnsiTheme="majorHAnsi" w:cs="Arial"/>
                <w:szCs w:val="21"/>
              </w:rPr>
              <w:t xml:space="preserve">Equations and </w:t>
            </w:r>
            <w:proofErr w:type="gramStart"/>
            <w:r w:rsidRPr="007E52FE">
              <w:rPr>
                <w:rFonts w:asciiTheme="majorHAnsi" w:hAnsiTheme="majorHAnsi" w:cs="Arial"/>
                <w:szCs w:val="21"/>
              </w:rPr>
              <w:t>graphs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 –</w:t>
            </w:r>
            <w:proofErr w:type="gramEnd"/>
            <w:r w:rsidRPr="0019224C">
              <w:rPr>
                <w:rFonts w:asciiTheme="majorHAnsi" w:hAnsiTheme="majorHAnsi" w:cs="Arial"/>
                <w:szCs w:val="21"/>
              </w:rPr>
              <w:t>4 weeks</w:t>
            </w:r>
            <w:r w:rsidRPr="0019224C">
              <w:rPr>
                <w:rFonts w:asciiTheme="majorHAnsi" w:hAnsiTheme="majorHAnsi" w:cs="Arial"/>
                <w:szCs w:val="21"/>
              </w:rPr>
              <w:br/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16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</w:t>
            </w:r>
            <w:r w:rsidRPr="007E52FE">
              <w:rPr>
                <w:rFonts w:asciiTheme="majorHAnsi" w:hAnsiTheme="majorHAnsi" w:cs="Arial"/>
                <w:szCs w:val="21"/>
              </w:rPr>
              <w:t xml:space="preserve">Circle theorems </w:t>
            </w:r>
            <w:r w:rsidRPr="0019224C">
              <w:rPr>
                <w:rFonts w:asciiTheme="majorHAnsi" w:hAnsiTheme="majorHAnsi" w:cs="Arial"/>
                <w:szCs w:val="21"/>
              </w:rPr>
              <w:t>– 4 weeks</w:t>
            </w:r>
          </w:p>
          <w:p w14:paraId="26EA3587" w14:textId="74D6A841" w:rsidR="009D421B" w:rsidRPr="007B62A8" w:rsidRDefault="009D421B" w:rsidP="009D421B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Unit </w:t>
            </w:r>
            <w:r>
              <w:rPr>
                <w:rFonts w:asciiTheme="majorHAnsi" w:hAnsiTheme="majorHAnsi" w:cs="Arial"/>
                <w:b/>
                <w:szCs w:val="21"/>
              </w:rPr>
              <w:t>17</w:t>
            </w:r>
            <w:r w:rsidRPr="0019224C">
              <w:rPr>
                <w:rFonts w:asciiTheme="majorHAnsi" w:hAnsiTheme="majorHAnsi" w:cs="Arial"/>
                <w:b/>
                <w:szCs w:val="21"/>
              </w:rPr>
              <w:t xml:space="preserve"> 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– </w:t>
            </w:r>
            <w:r w:rsidRPr="007E52FE">
              <w:rPr>
                <w:rFonts w:asciiTheme="majorHAnsi" w:hAnsiTheme="majorHAnsi" w:cs="Arial"/>
                <w:szCs w:val="21"/>
              </w:rPr>
              <w:t>More algebra</w:t>
            </w:r>
            <w:r w:rsidRPr="0019224C">
              <w:rPr>
                <w:rFonts w:asciiTheme="majorHAnsi" w:hAnsiTheme="majorHAnsi" w:cs="Arial"/>
                <w:szCs w:val="21"/>
              </w:rPr>
              <w:t xml:space="preserve"> – 2 weeks</w:t>
            </w:r>
          </w:p>
        </w:tc>
      </w:tr>
      <w:tr w:rsidR="009D421B" w:rsidRPr="007B62A8" w14:paraId="0FC0B45B" w14:textId="77777777" w:rsidTr="00463D98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9D421B" w:rsidRDefault="009D421B" w:rsidP="009D421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9D421B" w:rsidRDefault="009D421B" w:rsidP="009D421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Key Learning Outcomes</w:t>
            </w:r>
          </w:p>
          <w:p w14:paraId="73D775CD" w14:textId="77777777" w:rsidR="009D421B" w:rsidRDefault="009D421B" w:rsidP="009D421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9D421B" w:rsidRDefault="009D421B" w:rsidP="009D421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9D421B" w:rsidRDefault="009D421B" w:rsidP="009D421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9D421B" w:rsidRPr="007B62A8" w:rsidRDefault="009D421B" w:rsidP="009D421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C1B9C93" w14:textId="77777777" w:rsidR="009C40DA" w:rsidRDefault="009D421B" w:rsidP="009D421B">
            <w:pPr>
              <w:spacing w:before="100" w:beforeAutospacing="1" w:after="300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 w:rsidRPr="0019224C"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t>Foundation</w:t>
            </w: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br/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9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- </w:t>
            </w:r>
            <w:r w:rsidRPr="00873DF1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Graphs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 w:rsidRPr="0019224C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students will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study</w:t>
            </w:r>
            <w:r w:rsidRPr="00873DF1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find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ing</w:t>
            </w:r>
            <w:r w:rsidRPr="00873DF1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the midpoint of a line segment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873DF1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Recognise, </w:t>
            </w:r>
            <w:proofErr w:type="gramStart"/>
            <w:r w:rsidRPr="00873DF1">
              <w:rPr>
                <w:rFonts w:asciiTheme="majorHAnsi" w:eastAsia="Times New Roman" w:hAnsiTheme="majorHAnsi" w:cs="Arial"/>
                <w:szCs w:val="21"/>
                <w:lang w:eastAsia="en-GB"/>
              </w:rPr>
              <w:t>name</w:t>
            </w:r>
            <w:proofErr w:type="gramEnd"/>
            <w:r w:rsidRPr="00873DF1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plot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the graphs of y = x and y = –x,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873DF1">
              <w:rPr>
                <w:rFonts w:asciiTheme="majorHAnsi" w:eastAsia="Times New Roman" w:hAnsiTheme="majorHAnsi" w:cs="Arial"/>
                <w:szCs w:val="21"/>
                <w:lang w:eastAsia="en-GB"/>
              </w:rPr>
              <w:t>Plot straight-li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ne graphs from tables of values,</w:t>
            </w:r>
            <w:r w:rsidRPr="00873DF1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873DF1">
              <w:rPr>
                <w:rFonts w:asciiTheme="majorHAnsi" w:eastAsia="Times New Roman" w:hAnsiTheme="majorHAnsi" w:cs="Arial"/>
                <w:szCs w:val="21"/>
                <w:lang w:eastAsia="en-GB"/>
              </w:rPr>
              <w:t>Draw gr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aphs to represent relationships,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Find the gradient of a line.</w:t>
            </w:r>
            <w:r w:rsidRPr="007F027E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7F027E">
              <w:rPr>
                <w:rFonts w:asciiTheme="majorHAnsi" w:eastAsia="Times New Roman" w:hAnsiTheme="majorHAnsi" w:cs="Arial"/>
                <w:szCs w:val="21"/>
                <w:lang w:eastAsia="en-GB"/>
              </w:rPr>
              <w:t>Understand that parallel lines have the same gradient.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Understand what m and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 represent in y = mx + c,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Find the eq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uations of straight-line graphs.</w:t>
            </w:r>
          </w:p>
          <w:p w14:paraId="0A527677" w14:textId="77777777" w:rsidR="009C40DA" w:rsidRDefault="009C40DA" w:rsidP="009C40DA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7C4DD023" w14:textId="77777777" w:rsidR="009C40DA" w:rsidRDefault="009D421B" w:rsidP="009D421B">
            <w:pPr>
              <w:spacing w:before="100" w:beforeAutospacing="1" w:after="300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br/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Unit 10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– </w:t>
            </w:r>
            <w:r w:rsidRPr="00AF5FA6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Transformations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 w:rsidRPr="0019224C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students will study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to t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>ranslat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e a shape on a coordinate grid,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>Use a column vec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tor to describe a translation,</w:t>
            </w:r>
            <w:r>
              <w:t xml:space="preserve"> </w:t>
            </w:r>
            <w:r w:rsidRPr="003E32C5">
              <w:t>●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>Draw r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eflections on a coordinate grid,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Describe r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eflections on a coordinate grid,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t xml:space="preserve"> 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>Rota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te a shape on a coordinate grid,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Describe a rotation,</w:t>
            </w:r>
            <w:r>
              <w:t xml:space="preserve"> </w:t>
            </w:r>
            <w:r w:rsidRPr="003E32C5">
              <w:t>●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>Enlarge a shape by a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scale factor,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>Enlarge a shap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e using a centre of enlargement,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t xml:space="preserve"> </w:t>
            </w:r>
            <w:r w:rsidRPr="003E32C5">
              <w:t>●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>Identify the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scale factor of an enlargement,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Find the centre of enlargement,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AF5FA6">
              <w:rPr>
                <w:rFonts w:asciiTheme="majorHAnsi" w:eastAsia="Times New Roman" w:hAnsiTheme="majorHAnsi" w:cs="Arial"/>
                <w:szCs w:val="21"/>
                <w:lang w:eastAsia="en-GB"/>
              </w:rPr>
              <w:t>Describe an enlargement.</w:t>
            </w:r>
          </w:p>
          <w:p w14:paraId="5036CBEB" w14:textId="77777777" w:rsidR="009C40DA" w:rsidRDefault="009C40DA" w:rsidP="009C40DA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710E94B4" w14:textId="6F9D302B" w:rsidR="009D421B" w:rsidRPr="00EA2036" w:rsidRDefault="009D421B" w:rsidP="009D421B">
            <w:pPr>
              <w:spacing w:before="100" w:beforeAutospacing="1" w:after="300"/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br/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Unit 11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– </w:t>
            </w:r>
            <w:r w:rsidRPr="004C4A52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Ratio and proportion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 w:rsidRPr="0019224C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students will study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to use ratio notation,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olve prob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lems using ratios,</w:t>
            </w:r>
            <w:r>
              <w:t xml:space="preserve"> </w:t>
            </w:r>
            <w:r w:rsidRPr="00706445">
              <w:t>●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Use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ratios to convert between units, w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rite and use ratios fo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r shapes and their enlargements,</w:t>
            </w:r>
            <w:r>
              <w:t xml:space="preserve">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t xml:space="preserve"> 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Divide a quantit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y into a given ratio,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Use ratios involving decimals,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Compare ratios,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Solv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e ratio and proportion problems,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706445">
              <w:t>●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Use the unitary meth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od to solve proportion problems,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ol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ve proportion problems in words,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w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ork out which product is better value for money.</w:t>
            </w:r>
            <w:r>
              <w:t xml:space="preserve"> </w:t>
            </w:r>
            <w:r w:rsidRPr="00706445">
              <w:t>●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Recognise and u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se direct proportion on a graph,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u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nderstand the link between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the unit ratio and the gradient,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</w:t>
            </w:r>
            <w:r w:rsidRPr="004C4A52">
              <w:rPr>
                <w:rFonts w:asciiTheme="majorHAnsi" w:eastAsia="Times New Roman" w:hAnsiTheme="majorHAnsi" w:cs="Arial"/>
                <w:szCs w:val="21"/>
                <w:lang w:eastAsia="en-GB"/>
              </w:rPr>
              <w:t>olve word problems involving direct and inverse proportion.</w:t>
            </w:r>
          </w:p>
          <w:p w14:paraId="14E64514" w14:textId="77777777" w:rsidR="009C40DA" w:rsidRPr="00463D98" w:rsidRDefault="009C40DA" w:rsidP="009C40DA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099DC40D" w14:textId="096E8C72" w:rsidR="009D421B" w:rsidRPr="00463D98" w:rsidRDefault="009D421B" w:rsidP="009C40DA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4820" w:type="dxa"/>
          </w:tcPr>
          <w:p w14:paraId="58C2FFA8" w14:textId="77777777" w:rsidR="009D421B" w:rsidRDefault="009D421B" w:rsidP="009D421B">
            <w:pPr>
              <w:spacing w:before="100" w:beforeAutospacing="1" w:after="300"/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</w:pPr>
            <w:r w:rsidRPr="0019224C"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t>Foundation</w:t>
            </w:r>
          </w:p>
          <w:p w14:paraId="6E9E5D1E" w14:textId="4C672868" w:rsidR="009C40DA" w:rsidRDefault="009D421B" w:rsidP="009D421B">
            <w:pPr>
              <w:spacing w:before="100" w:beforeAutospacing="1" w:after="300"/>
            </w:pP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12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– </w:t>
            </w:r>
            <w:r w:rsidRPr="00607759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Right-angled triangles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 w:rsidRPr="0019224C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students will study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calculating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the length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in a right-angled triangle,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>olve problems using Pythagoras’ theorem.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u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>se the sine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, </w:t>
            </w:r>
            <w:proofErr w:type="gramStart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cosine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tangent 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ratios to calculate the length of a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side in a right-angled triangle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u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>se the sine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, cosine and tangent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ratio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to calculate an a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ngle in a right-angled triangle,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u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se the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trigonometry</w:t>
            </w: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ratio to solve problems.</w:t>
            </w:r>
            <w:r>
              <w:t xml:space="preserve"> </w:t>
            </w:r>
          </w:p>
          <w:p w14:paraId="2C85F5D3" w14:textId="5623A62A" w:rsidR="009C40DA" w:rsidRPr="009C40DA" w:rsidRDefault="009C40DA" w:rsidP="009C40DA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</w:t>
            </w: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g</w:t>
            </w:r>
          </w:p>
          <w:p w14:paraId="4BD6A7FF" w14:textId="316E46C9" w:rsidR="009D421B" w:rsidRPr="0019224C" w:rsidRDefault="009D421B" w:rsidP="009D421B">
            <w:pPr>
              <w:spacing w:before="100" w:beforeAutospacing="1" w:after="300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 w:rsidRPr="00607759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13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– </w:t>
            </w:r>
            <w:r w:rsidRPr="00607759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Probability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 w:rsidRPr="0019224C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students will study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calculating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simple probabilities from equally likely events.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Understand mutually exclusive and exhaustive outcomes.</w:t>
            </w:r>
            <w:r>
              <w:t xml:space="preserve"> </w:t>
            </w:r>
            <w:r w:rsidRPr="003E32C5"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Use two-way tables to record the outcomes from two events.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Work out probabilities from sample space diagrams.</w:t>
            </w:r>
            <w:r>
              <w:t xml:space="preserve"> </w:t>
            </w:r>
            <w:r w:rsidRPr="003E32C5"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Use Venn diagrams to work out probabilities.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Understand the language of sets and Venn diagrams.</w:t>
            </w:r>
            <w:r>
              <w:t xml:space="preserve"> 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Use frequency trees and tree diagrams.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Work out probabilities using tree diagrams.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Understand independent events.</w:t>
            </w:r>
            <w:r>
              <w:t xml:space="preserve"> </w:t>
            </w:r>
            <w:r w:rsidRPr="003E32C5"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Solve probability problems involving events that are not independent.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14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– </w:t>
            </w:r>
            <w:r w:rsidRPr="006C04A2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Multiplicative reasoning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 w:rsidRPr="0019224C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students will study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calculating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 percentage profit or loss.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Express a given number as a percentage of another in more complex situations.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Find the original amount given the final amount after a percentage increase or decrease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.</w:t>
            </w:r>
            <w:r>
              <w:t xml:space="preserve"> </w:t>
            </w:r>
            <w:r w:rsidRPr="00706445"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Find an amount a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fter repeated percentage change,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●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olve growth and decay problems.</w:t>
            </w:r>
            <w:r>
              <w:t xml:space="preserve"> </w:t>
            </w:r>
            <w:r w:rsidRPr="00706445"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Solve problems involving compound measures.</w:t>
            </w:r>
            <w:r>
              <w:t xml:space="preserve"> </w:t>
            </w:r>
            <w:r w:rsidRPr="00706445"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Convert between metric speed measures.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Calculate average speed, </w:t>
            </w:r>
            <w:proofErr w:type="gramStart"/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distance</w:t>
            </w:r>
            <w:proofErr w:type="gramEnd"/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time.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6C04A2">
              <w:rPr>
                <w:rFonts w:asciiTheme="majorHAnsi" w:eastAsia="Times New Roman" w:hAnsiTheme="majorHAnsi" w:cs="Arial"/>
                <w:szCs w:val="21"/>
                <w:lang w:eastAsia="en-GB"/>
              </w:rPr>
              <w:t>Use formulae to calculate speed and acceleration.</w:t>
            </w:r>
            <w:r>
              <w:t xml:space="preserve"> </w:t>
            </w:r>
          </w:p>
          <w:p w14:paraId="0CB4AE1B" w14:textId="77777777" w:rsidR="009C40DA" w:rsidRPr="00463D98" w:rsidRDefault="009C40DA" w:rsidP="009C40DA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63536087" w14:textId="5016E3B3" w:rsidR="009C40DA" w:rsidRDefault="009C40DA" w:rsidP="009C40DA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</w:p>
          <w:p w14:paraId="04F7C4EC" w14:textId="597B1EA4" w:rsidR="009D421B" w:rsidRDefault="009D421B" w:rsidP="009C40DA">
            <w:pPr>
              <w:tabs>
                <w:tab w:val="left" w:pos="240"/>
              </w:tabs>
              <w:spacing w:before="100" w:beforeAutospacing="1" w:after="300"/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</w:pPr>
          </w:p>
          <w:p w14:paraId="304A38B3" w14:textId="77777777" w:rsidR="009D421B" w:rsidRDefault="009D421B" w:rsidP="009D421B">
            <w:pPr>
              <w:spacing w:before="100" w:beforeAutospacing="1" w:after="300"/>
              <w:jc w:val="center"/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</w:pPr>
          </w:p>
          <w:p w14:paraId="695CCE7B" w14:textId="576BAC6F" w:rsidR="009D421B" w:rsidRPr="0043477E" w:rsidRDefault="009D421B" w:rsidP="009D421B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4819" w:type="dxa"/>
          </w:tcPr>
          <w:p w14:paraId="5698AE88" w14:textId="77777777" w:rsidR="009D421B" w:rsidRDefault="009D421B" w:rsidP="009D421B">
            <w:pPr>
              <w:spacing w:before="100" w:beforeAutospacing="1" w:after="300"/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</w:pPr>
            <w:r w:rsidRPr="0019224C"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t>Foundation</w:t>
            </w:r>
          </w:p>
          <w:p w14:paraId="5AB6B173" w14:textId="77777777" w:rsidR="009C40DA" w:rsidRDefault="009D421B" w:rsidP="009D421B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15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- </w:t>
            </w:r>
            <w:r w:rsidRPr="003E32C5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Constructions, </w:t>
            </w:r>
            <w:proofErr w:type="gramStart"/>
            <w:r w:rsidRPr="003E32C5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loci</w:t>
            </w:r>
            <w:proofErr w:type="gramEnd"/>
            <w:r w:rsidRPr="003E32C5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and bearings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 w:rsidRPr="0019224C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students will study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recognising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3D shapes and their properties.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Describe 3D shapes using the correct mathematical words.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● Understand and draw plans and elevations of 3D shapes.</w:t>
            </w:r>
            <w:r>
              <w:t xml:space="preserve"> 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● Make accurate drawings of triangles using a ruler, protractor and </w:t>
            </w:r>
            <w:proofErr w:type="gramStart"/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compasses.●</w:t>
            </w:r>
            <w:proofErr w:type="gramEnd"/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Identify SSS, ASA, SAS and RHS triangles as unique from a given description.● Identify congruent triangles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. </w:t>
            </w:r>
            <w:r w:rsidRPr="00706445">
              <w:rPr>
                <w:rFonts w:asciiTheme="majorHAnsi" w:eastAsia="Times New Roman" w:hAnsiTheme="majorHAnsi" w:cs="Arial"/>
                <w:szCs w:val="21"/>
                <w:lang w:eastAsia="en-GB"/>
              </w:rPr>
              <w:t>●</w:t>
            </w:r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Accurately draw angles and 2D shapes using a ruler, protractor and </w:t>
            </w:r>
            <w:proofErr w:type="gramStart"/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>compasses.●</w:t>
            </w:r>
            <w:proofErr w:type="gramEnd"/>
            <w:r w:rsidRPr="003E32C5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Construct a polygon inside a circle.● Recognise nets and make accurate drawings of nets of common 3D objects.● Bisect angles and lines using rulers and compasses.</w:t>
            </w:r>
            <w:r>
              <w:t xml:space="preserve"> 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● Draw loci for the path of points that follow a given </w:t>
            </w:r>
            <w:proofErr w:type="gramStart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rule.●</w:t>
            </w:r>
            <w:proofErr w:type="gramEnd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Identify regions bounded by loci to solve practical problems.</w:t>
            </w:r>
            <w:r>
              <w:t xml:space="preserve"> </w:t>
            </w:r>
            <w:r w:rsidRPr="00B5007F">
              <w:t>●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Find and use three-figure bearings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. 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● Solve problems involving bearings and scale diagrams.</w:t>
            </w:r>
          </w:p>
          <w:p w14:paraId="2DC26338" w14:textId="77777777" w:rsidR="009C40DA" w:rsidRDefault="009C40DA" w:rsidP="009C40DA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041B85E1" w14:textId="77777777" w:rsidR="009C40DA" w:rsidRDefault="009D421B" w:rsidP="009D421B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16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– </w:t>
            </w:r>
            <w:r w:rsidRPr="00B5007F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Quadratic equations and graphs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students will study to m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ultiply double </w:t>
            </w:r>
            <w:proofErr w:type="gramStart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brackets.●</w:t>
            </w:r>
            <w:proofErr w:type="gramEnd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Recognise quadratic expressions.● Square single brackets.</w:t>
            </w:r>
            <w:r>
              <w:t xml:space="preserve"> 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● Plot graphs of quadratic </w:t>
            </w:r>
            <w:proofErr w:type="gramStart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functions.●</w:t>
            </w:r>
            <w:proofErr w:type="gramEnd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Recognise a quadratic function.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● Use quadratic graphs to solve problems.</w:t>
            </w:r>
            <w:r>
              <w:t xml:space="preserve"> 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● Solve quadratic equations ax2 + </w:t>
            </w:r>
            <w:proofErr w:type="spellStart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bx</w:t>
            </w:r>
            <w:proofErr w:type="spellEnd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+ c = 0 using a </w:t>
            </w:r>
            <w:proofErr w:type="gramStart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graph.●</w:t>
            </w:r>
            <w:proofErr w:type="gramEnd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Solve quadratic equations ax2 + </w:t>
            </w:r>
            <w:proofErr w:type="spellStart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bx</w:t>
            </w:r>
            <w:proofErr w:type="spellEnd"/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+ c = k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● Using a graph.</w:t>
            </w:r>
            <w:r>
              <w:t xml:space="preserve"> 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● Factorise quadratic expressions.</w:t>
            </w:r>
            <w:r>
              <w:t xml:space="preserve"> </w:t>
            </w:r>
            <w:r w:rsidRPr="00B5007F">
              <w:rPr>
                <w:rFonts w:asciiTheme="majorHAnsi" w:eastAsia="Times New Roman" w:hAnsiTheme="majorHAnsi" w:cs="Arial"/>
                <w:szCs w:val="21"/>
                <w:lang w:eastAsia="en-GB"/>
              </w:rPr>
              <w:t>● Solve quadratic functions algebraically.</w:t>
            </w:r>
          </w:p>
          <w:p w14:paraId="2EEBC4D5" w14:textId="77777777" w:rsidR="009C40DA" w:rsidRDefault="009C40DA" w:rsidP="009C40DA">
            <w:pPr>
              <w:pStyle w:val="ListParagraph"/>
              <w:ind w:left="360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3477E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>Intentional monitoring</w:t>
            </w:r>
          </w:p>
          <w:p w14:paraId="17AAC9F9" w14:textId="77777777" w:rsidR="009D421B" w:rsidRDefault="009D421B" w:rsidP="009D421B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17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– </w:t>
            </w:r>
            <w:r w:rsidRPr="00B5007F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Perimeter, </w:t>
            </w:r>
            <w:proofErr w:type="gramStart"/>
            <w:r w:rsidRPr="00B5007F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area</w:t>
            </w:r>
            <w:proofErr w:type="gramEnd"/>
            <w:r w:rsidRPr="00B5007F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and volume 2</w:t>
            </w:r>
            <w:r w:rsidRPr="0019224C"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: </w:t>
            </w:r>
            <w:r w:rsidRPr="0019224C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students will study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calculating</w:t>
            </w:r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the circumference of a circle.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>● Solve problems involving the circumference of a circle.</w:t>
            </w:r>
            <w:r>
              <w:t xml:space="preserve"> </w:t>
            </w:r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● Work out the area of a </w:t>
            </w:r>
            <w:proofErr w:type="gramStart"/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>circle.●</w:t>
            </w:r>
            <w:proofErr w:type="gramEnd"/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Work out the radius or diameter of circle.● Solve problems involving the area of a circle.● Give answers in terms of π.</w:t>
            </w:r>
            <w:r>
              <w:t xml:space="preserve"> </w:t>
            </w:r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>● Work out areas of semicircles and quarter circle and perimeters.</w:t>
            </w:r>
            <w:r>
              <w:t xml:space="preserve"> </w:t>
            </w:r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>● Work out the volume and surface area of cylinders.</w:t>
            </w:r>
            <w:r>
              <w:t xml:space="preserve"> </w:t>
            </w:r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>● Work out the volume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surface area</w:t>
            </w:r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of a pyramid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,</w:t>
            </w:r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</w:t>
            </w:r>
            <w:proofErr w:type="gramStart"/>
            <w:r w:rsidRPr="00BD1AC3">
              <w:rPr>
                <w:rFonts w:asciiTheme="majorHAnsi" w:eastAsia="Times New Roman" w:hAnsiTheme="majorHAnsi" w:cs="Arial"/>
                <w:szCs w:val="21"/>
                <w:lang w:eastAsia="en-GB"/>
              </w:rPr>
              <w:t>cone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sphere.</w:t>
            </w:r>
          </w:p>
          <w:p w14:paraId="0E131AEB" w14:textId="77777777" w:rsidR="009C40DA" w:rsidRPr="00463D98" w:rsidRDefault="009C40DA" w:rsidP="009C40DA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5A87331D" w14:textId="4BA1C260" w:rsidR="009C40DA" w:rsidRPr="00463D98" w:rsidRDefault="009C40DA" w:rsidP="009D421B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</w:tr>
      <w:tr w:rsidR="00F517F3" w:rsidRPr="007B62A8" w14:paraId="28E2CEA4" w14:textId="77777777" w:rsidTr="00463D98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536" w:type="dxa"/>
            <w:shd w:val="clear" w:color="auto" w:fill="auto"/>
          </w:tcPr>
          <w:p w14:paraId="66AE47F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"AO3: demonstrate knowledge, understanding and skills in handling</w:t>
            </w:r>
          </w:p>
          <w:p w14:paraId="470CE31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  <w:p w14:paraId="5471F2C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statistics</w:t>
            </w:r>
          </w:p>
          <w:p w14:paraId="327C9AC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probability."</w:t>
            </w:r>
          </w:p>
          <w:p w14:paraId="714BC61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"AO3: demonstrate knowledge, understanding and skills in handling</w:t>
            </w:r>
          </w:p>
          <w:p w14:paraId="02FB913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  <w:p w14:paraId="07FDABB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statistics</w:t>
            </w:r>
          </w:p>
          <w:p w14:paraId="29B06332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probability."</w:t>
            </w:r>
          </w:p>
          <w:p w14:paraId="6EDA40FB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45FBC73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671786E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0C9EABDA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3E33879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59E47015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2BACCE7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1F7A6ABA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365D28D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2EF41CE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6605226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6E06BA5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13286AEA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"AO2: demonstrate knowledge, understanding and skills in shape,</w:t>
            </w:r>
          </w:p>
          <w:p w14:paraId="109A407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space and measures:</w:t>
            </w:r>
          </w:p>
          <w:p w14:paraId="08A8DF12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geometry</w:t>
            </w:r>
          </w:p>
          <w:p w14:paraId="518258FB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vectors and transformation geometry. "</w:t>
            </w:r>
          </w:p>
          <w:p w14:paraId="109C6BC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"AO3: demonstrate knowledge, understanding and skills in handling</w:t>
            </w:r>
          </w:p>
          <w:p w14:paraId="5BE0706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  <w:p w14:paraId="4C455D4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statistics</w:t>
            </w:r>
          </w:p>
          <w:p w14:paraId="1C189E0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probability."</w:t>
            </w:r>
          </w:p>
          <w:p w14:paraId="77722FBA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"AO3: demonstrate knowledge, understanding and skills in handling</w:t>
            </w:r>
          </w:p>
          <w:p w14:paraId="729DE89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  <w:p w14:paraId="2EF0794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statistics</w:t>
            </w:r>
          </w:p>
          <w:p w14:paraId="5A68F72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probability."</w:t>
            </w:r>
          </w:p>
          <w:p w14:paraId="07DE57A8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77D57C4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540CBA9B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075FA2DB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7AF7572A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7DD7DB8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5D0D617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6562196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7F76780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7EE8D54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4549F78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41AACD7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50982D22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79085D52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50F1092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49F9DCE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119BCCA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2106000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7E3ACCB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30CCD56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3D23EEE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2690813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10B8D88B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1E5818A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34B57A95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312C7268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112DD62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267E4062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5478C6B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221547D2" w14:textId="386D4A61" w:rsidR="00F517F3" w:rsidRPr="001A1970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• sequences,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>functions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</w:rPr>
              <w:t xml:space="preserve"> and graphs."</w:t>
            </w:r>
          </w:p>
        </w:tc>
        <w:tc>
          <w:tcPr>
            <w:tcW w:w="4820" w:type="dxa"/>
          </w:tcPr>
          <w:p w14:paraId="7985F08C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26A2BF7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E25550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93B02F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47EEBF3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2D2B4F6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71918D1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77DD819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07C0811B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7F258BCC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E710AA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1B22765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A9E242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  <w:p w14:paraId="3FDE03E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4348619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4AD42822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4814712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344AB1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0C659D9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15AFE0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0ACFFC0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680570B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3C0F458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0C6A96BC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702557B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63A2711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69D8DA4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3F3A3FEA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8B2CC5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E565217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10981B7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66184C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562FD87A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0490A8C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CA76F5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7E6784B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45C5DF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468CB63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1F369F97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0D952E4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2F1C81FA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73B33227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C97F64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2CD0FD28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688CB3C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78DAE297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0033A542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85785C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0B3207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62F17E4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658625BC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6662831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6C4D36B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69381CDC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8B807C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3710222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00FC2F55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65B0839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FB4AB58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11E277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4CDCA13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4720F85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56E51BF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2E6FC40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10C10C5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902B1AE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7673EC5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2EDFEE4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5FC3C93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750A42A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5AAEE8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298EB64C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62F44CFC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13A556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45EB6C45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73A565B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B3BDE5F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32CEA1A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C1D4868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4A6FA07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76BB12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978CAD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6A0961A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4F3560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638EE2B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5115990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449B6360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1840339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7207056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12676EC7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4E4F1C8B" w14:textId="674A9B3F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4C06D1F1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3CB0F56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6BC324A4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38619892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1326EF96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57C1F919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477E2958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4E04F91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2FD41B28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77228B6B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34B896D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3E3D053" w14:textId="77777777" w:rsidR="009D421B" w:rsidRPr="009D421B" w:rsidRDefault="009D421B" w:rsidP="009D421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9D421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25711244" w14:textId="3432AE7C" w:rsidR="00D530A5" w:rsidRPr="001A1970" w:rsidRDefault="00D530A5" w:rsidP="009D421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</w:tcPr>
          <w:p w14:paraId="29BC7B1F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3ECC0EEE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3565A2EB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1727DEC6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6F9A1DC1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06746E6D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3BBD0212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D054866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2EB7656B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4CBA9715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2D42D8F9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788A81D9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74A46747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621AFBF6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4040FF3C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188C65BC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D2794F8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28AC65C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0E89037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4F14AD2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7D04703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2C410712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5B9143B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849FB58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093C25A1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37C4FFA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3151664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4B08DBBC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2DE29A3C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6943A897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63A79CEB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303BCB13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00EA5A5E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999800C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0D2132B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26363084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07EFEDE8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1A86885E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362A42A2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E4B1B71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726888AD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2F5051C1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375D2B29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C4D99C4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1810ADD3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52E94547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5A139586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3C5C22A0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35A93203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36F0676B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3FBC54E7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37120460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493EA447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033103A0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A64BDB6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55CEA584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73B0A4D6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5AB0AC3D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46CC7BCC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2DB62092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F0C4440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54A32277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16E198F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47D72CC2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24DCF5F4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4BD4658F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2E490993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43011216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1B1FACFD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293C14F8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00FD2445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0A652B0F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66319692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176A4641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6315FA49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5D2FB815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AB5D73F" w14:textId="77777777" w:rsidR="000D7E96" w:rsidRPr="000D7E96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7DD67F69" w14:textId="7D0F48A6" w:rsidR="00F517F3" w:rsidRPr="001A1970" w:rsidRDefault="000D7E96" w:rsidP="000D7E9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0D7E96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  <w:r w:rsidR="00D7437B"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."</w:t>
            </w:r>
          </w:p>
        </w:tc>
      </w:tr>
      <w:tr w:rsidR="00792EC3" w:rsidRPr="007B62A8" w14:paraId="6F397BD5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EA38832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42ACBF4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7831F953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3036E7C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4565A1A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66F7ECB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50403EC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4BB4670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3C98F29D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39EE4E4A" w14:textId="7A8ADEF9" w:rsidR="00F25208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  <w:tc>
          <w:tcPr>
            <w:tcW w:w="4820" w:type="dxa"/>
            <w:shd w:val="clear" w:color="auto" w:fill="auto"/>
          </w:tcPr>
          <w:p w14:paraId="3E7D258E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62169E5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18C53CB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61B6C21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3B400FF8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23B1785C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6A631E09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77843D7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6EFDE37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063E34E5" w14:textId="005243C1" w:rsidR="00EA2054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  <w:tc>
          <w:tcPr>
            <w:tcW w:w="4819" w:type="dxa"/>
            <w:shd w:val="clear" w:color="auto" w:fill="auto"/>
          </w:tcPr>
          <w:p w14:paraId="210A6B5D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27C5826A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5F28D5C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3C9D1E43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729EBF5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4F1E4B2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583546E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0EEE90F9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10B988F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3E44C4AA" w14:textId="0D1F9C3D" w:rsidR="00792EC3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</w:tr>
      <w:bookmarkEnd w:id="0"/>
      <w:tr w:rsidR="00984FE2" w:rsidRPr="007B62A8" w14:paraId="7D4A04F1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536" w:type="dxa"/>
          </w:tcPr>
          <w:p w14:paraId="4675CD7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30570D71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16AB826B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4CB6F89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226BC22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1B03167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6081F96B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754A796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521389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41AEE4BF" w14:textId="2684EB93" w:rsidR="00984FE2" w:rsidRP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D34C54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5124301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7455F30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2059BD2C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2DBB024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7A520CB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38BFB76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2DEBD74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BAF08C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6D8A5730" w14:textId="14F16EED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  <w:tc>
          <w:tcPr>
            <w:tcW w:w="4819" w:type="dxa"/>
          </w:tcPr>
          <w:p w14:paraId="0A4FF78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38D82F57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589CFE03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19C99807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65D9FD56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76D8C04E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74565809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2F7C3A1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BCD890E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6F3FCA8A" w14:textId="270FABDD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</w:tr>
      <w:tr w:rsidR="00984FE2" w:rsidRPr="007B62A8" w14:paraId="47C9B9F0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14175" w:type="dxa"/>
            <w:gridSpan w:val="3"/>
          </w:tcPr>
          <w:p w14:paraId="4DB85C49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Art &amp; Design and Maths</w:t>
            </w:r>
          </w:p>
          <w:p w14:paraId="34B94977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Symmetrical art can be analysed and the number of lines of symmetry can be found. Also, the order of rotational symmetry can be studied.</w:t>
            </w:r>
          </w:p>
          <w:p w14:paraId="4344381E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Ratio is used to mix paints. For example, to make purple, you mix 3 parts red to 7 parts blue.</w:t>
            </w:r>
          </w:p>
          <w:p w14:paraId="2B29A13B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You could also explore the </w:t>
            </w:r>
            <w:hyperlink r:id="rId7" w:history="1">
              <w:r w:rsidRPr="00984FE2">
                <w:rPr>
                  <w:rFonts w:ascii="Calibri Light" w:eastAsia="Times New Roman" w:hAnsi="Calibri Light" w:cs="Calibri Light"/>
                  <w:sz w:val="18"/>
                  <w:szCs w:val="18"/>
                  <w:u w:val="single"/>
                  <w:lang w:eastAsia="en-GB"/>
                </w:rPr>
                <w:t>Art through mathematics</w:t>
              </w:r>
            </w:hyperlink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section on the NCETM website.</w:t>
            </w:r>
          </w:p>
          <w:p w14:paraId="771B0F19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English and Maths</w:t>
            </w:r>
          </w:p>
          <w:p w14:paraId="641F3AE6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Spelling mathematical vocabulary correctly and using it in the correct context.</w:t>
            </w:r>
          </w:p>
          <w:p w14:paraId="1D237D79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Mastery of maths is advanced by children being able to explain their mathematical thinking to others and to justify methods and conclusions.</w:t>
            </w:r>
          </w:p>
          <w:p w14:paraId="75913E5B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English skills can be used to clearly interpret and discuss results you get from collecting data in maths lessons.</w:t>
            </w:r>
          </w:p>
          <w:p w14:paraId="60121A20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Solving comprehension questions from </w:t>
            </w:r>
            <w:hyperlink r:id="rId8" w:history="1">
              <w:r w:rsidRPr="00984FE2">
                <w:rPr>
                  <w:rFonts w:ascii="Calibri Light" w:eastAsia="Times New Roman" w:hAnsi="Calibri Light" w:cs="Calibri Light"/>
                  <w:sz w:val="18"/>
                  <w:szCs w:val="18"/>
                  <w:u w:val="single"/>
                  <w:lang w:eastAsia="en-GB"/>
                </w:rPr>
                <w:t>maths comprehension cards</w:t>
              </w:r>
            </w:hyperlink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.</w:t>
            </w:r>
          </w:p>
          <w:p w14:paraId="31811B36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Design &amp; Technology and Maths</w:t>
            </w:r>
          </w:p>
          <w:p w14:paraId="40FDBB70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Reading Scales.</w:t>
            </w:r>
          </w:p>
          <w:p w14:paraId="610C82D7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Measuring ingredients and working out proportions.</w:t>
            </w:r>
          </w:p>
          <w:p w14:paraId="38045310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Using ratios in recipes.</w:t>
            </w:r>
          </w:p>
          <w:p w14:paraId="18F3684D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Geography and Maths</w:t>
            </w:r>
          </w:p>
          <w:p w14:paraId="4CF5237F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Collecting and representing data from field trips or for weather investigations.</w:t>
            </w:r>
          </w:p>
          <w:p w14:paraId="735F8A96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Grid references and coordinates.</w:t>
            </w:r>
          </w:p>
          <w:p w14:paraId="33549953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Using scales on Ordnance Survey maps to establish the correct distance between two points. </w:t>
            </w:r>
          </w:p>
          <w:p w14:paraId="4F8AD04E" w14:textId="77777777" w:rsidR="00984FE2" w:rsidRPr="00984FE2" w:rsidRDefault="00984FE2" w:rsidP="00984FE2">
            <w:p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Computing and Maths</w:t>
            </w:r>
          </w:p>
          <w:p w14:paraId="1B66214C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Angles and direction which can be drawn and measured using floor robots and apps too.</w:t>
            </w:r>
          </w:p>
          <w:p w14:paraId="381815BC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Information can be represented in Excel and calculations using formula can be done on the data here too.</w:t>
            </w:r>
          </w:p>
          <w:p w14:paraId="0F069ED2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Logic is used in programming as is problem solving.</w:t>
            </w:r>
          </w:p>
          <w:p w14:paraId="0C07A9BF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Foreign Languages and Maths</w:t>
            </w:r>
          </w:p>
          <w:p w14:paraId="1D07B47E" w14:textId="77777777" w:rsidR="00984FE2" w:rsidRPr="00984FE2" w:rsidRDefault="00984FE2" w:rsidP="00984FE2">
            <w:pPr>
              <w:numPr>
                <w:ilvl w:val="0"/>
                <w:numId w:val="11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Numbers can be used to do sums or times tables in French.</w:t>
            </w:r>
          </w:p>
          <w:p w14:paraId="4BA410C7" w14:textId="77777777" w:rsidR="00984FE2" w:rsidRPr="00984FE2" w:rsidRDefault="00984FE2" w:rsidP="00984FE2">
            <w:pPr>
              <w:numPr>
                <w:ilvl w:val="0"/>
                <w:numId w:val="11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Asking what </w:t>
            </w:r>
            <w:proofErr w:type="gramStart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time</w:t>
            </w:r>
            <w:proofErr w:type="gramEnd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it is in another language.</w:t>
            </w:r>
          </w:p>
          <w:p w14:paraId="70247550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Music and Maths</w:t>
            </w:r>
          </w:p>
          <w:p w14:paraId="41B561CB" w14:textId="77777777" w:rsidR="00984FE2" w:rsidRPr="00984FE2" w:rsidRDefault="00984FE2" w:rsidP="00984FE2">
            <w:pPr>
              <w:numPr>
                <w:ilvl w:val="0"/>
                <w:numId w:val="12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Time and speed can be represented by tempo which is the number of beats per minute (BPM).</w:t>
            </w:r>
          </w:p>
          <w:p w14:paraId="66757997" w14:textId="77777777" w:rsidR="00984FE2" w:rsidRPr="00984FE2" w:rsidRDefault="00984FE2" w:rsidP="00984FE2">
            <w:pPr>
              <w:numPr>
                <w:ilvl w:val="0"/>
                <w:numId w:val="12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Equivalent fractions can be shown using musical notation where a different type of note is worth a different fraction of a whole beat.</w:t>
            </w:r>
          </w:p>
          <w:p w14:paraId="43C695AF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History and Maths</w:t>
            </w:r>
          </w:p>
          <w:p w14:paraId="34692FC5" w14:textId="77777777" w:rsidR="00984FE2" w:rsidRPr="00984FE2" w:rsidRDefault="00984FE2" w:rsidP="00984FE2">
            <w:pPr>
              <w:numPr>
                <w:ilvl w:val="0"/>
                <w:numId w:val="13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Historical timelines can be used as a basis for finding the difference in dates.</w:t>
            </w:r>
          </w:p>
          <w:p w14:paraId="425A6033" w14:textId="77777777" w:rsidR="00984FE2" w:rsidRPr="00984FE2" w:rsidRDefault="00984FE2" w:rsidP="00984FE2">
            <w:pPr>
              <w:numPr>
                <w:ilvl w:val="0"/>
                <w:numId w:val="13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Historical dates can also be utilised for sequencing events.</w:t>
            </w:r>
          </w:p>
          <w:p w14:paraId="202950E2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Physical Education and Maths</w:t>
            </w:r>
          </w:p>
          <w:p w14:paraId="6C10A519" w14:textId="77777777" w:rsidR="00984FE2" w:rsidRPr="00984FE2" w:rsidRDefault="00984FE2" w:rsidP="00984FE2">
            <w:pPr>
              <w:numPr>
                <w:ilvl w:val="0"/>
                <w:numId w:val="14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Time, distance and speed of races can be incorporated into </w:t>
            </w:r>
            <w:proofErr w:type="gramStart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Maths</w:t>
            </w:r>
            <w:proofErr w:type="gramEnd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sessions to enable children </w:t>
            </w:r>
          </w:p>
          <w:p w14:paraId="559A965C" w14:textId="77777777" w:rsidR="00984FE2" w:rsidRPr="00984FE2" w:rsidRDefault="00984FE2" w:rsidP="00984FE2">
            <w:pPr>
              <w:numPr>
                <w:ilvl w:val="0"/>
                <w:numId w:val="14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Averages (Mean, Mode and Median) can be used to assess and athlete’s performance.</w:t>
            </w:r>
          </w:p>
          <w:p w14:paraId="3001954F" w14:textId="1FB0C6C6" w:rsidR="00984FE2" w:rsidRP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FE2" w:rsidRPr="007B62A8" w14:paraId="148AAB44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984FE2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14175" w:type="dxa"/>
            <w:gridSpan w:val="3"/>
          </w:tcPr>
          <w:p w14:paraId="2A3B8B37" w14:textId="0AC9E0CF" w:rsidR="00984FE2" w:rsidRDefault="003631E9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https://www.bbc.co.uk/bitesize/subjects/zqhs34j</w:t>
              </w:r>
            </w:hyperlink>
          </w:p>
          <w:p w14:paraId="1B058D57" w14:textId="77777777" w:rsidR="003A05ED" w:rsidRDefault="003A05ED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E2EFF9" w14:textId="4FBDA0D7" w:rsidR="003A05ED" w:rsidRDefault="003631E9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https://hegartymaths.com/</w:t>
              </w:r>
            </w:hyperlink>
          </w:p>
          <w:p w14:paraId="29CA980A" w14:textId="77777777" w:rsidR="003A05ED" w:rsidRDefault="003A05ED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5EF285" w14:textId="250B09C2" w:rsidR="003A05ED" w:rsidRPr="001A1970" w:rsidRDefault="003631E9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https://corbettmaths.com/</w:t>
              </w:r>
            </w:hyperlink>
          </w:p>
        </w:tc>
      </w:tr>
      <w:tr w:rsidR="00984FE2" w:rsidRPr="007B62A8" w14:paraId="7A1CC525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984FE2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14175" w:type="dxa"/>
            <w:gridSpan w:val="3"/>
          </w:tcPr>
          <w:p w14:paraId="2A84AE66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Research the history of algebra. Where did the word algebra derive from? Which civilizations introduced algebra? Who were the early pioneers?</w:t>
            </w:r>
          </w:p>
          <w:p w14:paraId="35A32760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Egyptian fractions. What are they? How did they work? Are they still used anywhere today? What are the benefits and drawbacks of Egyptian fractions?</w:t>
            </w:r>
          </w:p>
          <w:p w14:paraId="14457606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Investigate misleading graphs. Where can they be seen? Why would the media use misleading charts or graphs?                                                           </w:t>
            </w:r>
          </w:p>
          <w:p w14:paraId="6A0FD813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Research Greek Mathematician Pythagoras of Samos. Investigate some careers where Pythagoras and trigonometry skills could be required.</w:t>
            </w:r>
          </w:p>
          <w:p w14:paraId="463F9EA7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where averages are used in everyday life. What jobs might require you to work with averages.</w:t>
            </w:r>
          </w:p>
          <w:p w14:paraId="1312BD56" w14:textId="6805EC1A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quadratic graphs. What do they look like? Where might quadratic graphs be used in real life?</w:t>
            </w:r>
          </w:p>
          <w:p w14:paraId="4A820C40" w14:textId="33A3080A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FE2" w:rsidRPr="007B62A8" w14:paraId="7868FC59" w14:textId="77777777" w:rsidTr="00463D98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536" w:type="dxa"/>
          </w:tcPr>
          <w:p w14:paraId="1014A74E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40C2085C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BB0E992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7AA6E5C9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08EC9EFB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984FE2" w:rsidRPr="007B62A8" w14:paraId="06FB5A77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536" w:type="dxa"/>
          </w:tcPr>
          <w:p w14:paraId="3C11D64C" w14:textId="77777777" w:rsid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Hegarty maths tasks</w:t>
            </w:r>
          </w:p>
          <w:p w14:paraId="3034985A" w14:textId="27E4095A" w:rsidR="000E7D47" w:rsidRPr="001A1970" w:rsidRDefault="000E7D47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organisers </w:t>
            </w:r>
          </w:p>
        </w:tc>
        <w:tc>
          <w:tcPr>
            <w:tcW w:w="4820" w:type="dxa"/>
          </w:tcPr>
          <w:p w14:paraId="3FE76B49" w14:textId="77777777" w:rsidR="00984FE2" w:rsidRDefault="00984FE2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Hegarty maths tasks </w:t>
            </w:r>
          </w:p>
          <w:p w14:paraId="6CC58457" w14:textId="0563DACF" w:rsidR="000E7D47" w:rsidRPr="001A1970" w:rsidRDefault="000E7D47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Knowledge organisers</w:t>
            </w:r>
          </w:p>
        </w:tc>
        <w:tc>
          <w:tcPr>
            <w:tcW w:w="4819" w:type="dxa"/>
          </w:tcPr>
          <w:p w14:paraId="0E779A21" w14:textId="77777777" w:rsidR="00984FE2" w:rsidRDefault="00984FE2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E36C2">
              <w:rPr>
                <w:rFonts w:asciiTheme="majorHAnsi" w:hAnsiTheme="majorHAnsi" w:cstheme="majorHAnsi"/>
                <w:bCs/>
                <w:sz w:val="18"/>
                <w:szCs w:val="18"/>
              </w:rPr>
              <w:t>Hegarty maths tasks</w:t>
            </w:r>
          </w:p>
          <w:p w14:paraId="70730107" w14:textId="67D8D2B1" w:rsidR="000E7D47" w:rsidRPr="006E36C2" w:rsidRDefault="000E7D47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Knowledge organisers 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ABD1" w14:textId="77777777" w:rsidR="003631E9" w:rsidRDefault="003631E9" w:rsidP="005D3071">
      <w:pPr>
        <w:spacing w:after="0" w:line="240" w:lineRule="auto"/>
      </w:pPr>
      <w:r>
        <w:separator/>
      </w:r>
    </w:p>
  </w:endnote>
  <w:endnote w:type="continuationSeparator" w:id="0">
    <w:p w14:paraId="15F5EE9C" w14:textId="77777777" w:rsidR="003631E9" w:rsidRDefault="003631E9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C960" w14:textId="77777777" w:rsidR="003631E9" w:rsidRDefault="003631E9" w:rsidP="005D3071">
      <w:pPr>
        <w:spacing w:after="0" w:line="240" w:lineRule="auto"/>
      </w:pPr>
      <w:r>
        <w:separator/>
      </w:r>
    </w:p>
  </w:footnote>
  <w:footnote w:type="continuationSeparator" w:id="0">
    <w:p w14:paraId="0E10AEBE" w14:textId="77777777" w:rsidR="003631E9" w:rsidRDefault="003631E9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314"/>
    <w:multiLevelType w:val="hybridMultilevel"/>
    <w:tmpl w:val="5212EE90"/>
    <w:lvl w:ilvl="0" w:tplc="9B0A7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346"/>
    <w:multiLevelType w:val="multilevel"/>
    <w:tmpl w:val="324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75316"/>
    <w:multiLevelType w:val="multilevel"/>
    <w:tmpl w:val="5AF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074C"/>
    <w:multiLevelType w:val="hybridMultilevel"/>
    <w:tmpl w:val="48CE6DB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FB02FC7"/>
    <w:multiLevelType w:val="hybridMultilevel"/>
    <w:tmpl w:val="4178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A2FCC"/>
    <w:multiLevelType w:val="hybridMultilevel"/>
    <w:tmpl w:val="D456812C"/>
    <w:lvl w:ilvl="0" w:tplc="24226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66F2B"/>
    <w:multiLevelType w:val="multilevel"/>
    <w:tmpl w:val="15E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663A1"/>
    <w:multiLevelType w:val="multilevel"/>
    <w:tmpl w:val="ADC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A2E0F"/>
    <w:multiLevelType w:val="multilevel"/>
    <w:tmpl w:val="77F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819DB"/>
    <w:multiLevelType w:val="multilevel"/>
    <w:tmpl w:val="42C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C71DC"/>
    <w:multiLevelType w:val="multilevel"/>
    <w:tmpl w:val="B97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A09BE"/>
    <w:multiLevelType w:val="multilevel"/>
    <w:tmpl w:val="E94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375CC"/>
    <w:multiLevelType w:val="hybridMultilevel"/>
    <w:tmpl w:val="4178226A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BB4BBA"/>
    <w:multiLevelType w:val="hybridMultilevel"/>
    <w:tmpl w:val="B9C8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85C14"/>
    <w:multiLevelType w:val="multilevel"/>
    <w:tmpl w:val="5E9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74FE5"/>
    <w:rsid w:val="00075D4E"/>
    <w:rsid w:val="000C49A6"/>
    <w:rsid w:val="000D7E96"/>
    <w:rsid w:val="000E7D47"/>
    <w:rsid w:val="000F7E95"/>
    <w:rsid w:val="00102035"/>
    <w:rsid w:val="001103AA"/>
    <w:rsid w:val="0011041B"/>
    <w:rsid w:val="0012440F"/>
    <w:rsid w:val="0014633F"/>
    <w:rsid w:val="00153A6D"/>
    <w:rsid w:val="00160B3D"/>
    <w:rsid w:val="00187366"/>
    <w:rsid w:val="00193DF1"/>
    <w:rsid w:val="001A1970"/>
    <w:rsid w:val="001E2101"/>
    <w:rsid w:val="001F3640"/>
    <w:rsid w:val="001F56F7"/>
    <w:rsid w:val="002132ED"/>
    <w:rsid w:val="0023248A"/>
    <w:rsid w:val="00270E44"/>
    <w:rsid w:val="002837DE"/>
    <w:rsid w:val="002E78AE"/>
    <w:rsid w:val="002F2663"/>
    <w:rsid w:val="00312CF3"/>
    <w:rsid w:val="003405E4"/>
    <w:rsid w:val="003543B2"/>
    <w:rsid w:val="003631E9"/>
    <w:rsid w:val="0039480E"/>
    <w:rsid w:val="003A05ED"/>
    <w:rsid w:val="00401933"/>
    <w:rsid w:val="0043477E"/>
    <w:rsid w:val="004353B7"/>
    <w:rsid w:val="004521BE"/>
    <w:rsid w:val="004575EB"/>
    <w:rsid w:val="00463D98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7766B"/>
    <w:rsid w:val="006906BB"/>
    <w:rsid w:val="006941D1"/>
    <w:rsid w:val="00694492"/>
    <w:rsid w:val="006B6192"/>
    <w:rsid w:val="006E36C2"/>
    <w:rsid w:val="006E5B54"/>
    <w:rsid w:val="006F0AF7"/>
    <w:rsid w:val="006F1B79"/>
    <w:rsid w:val="00706031"/>
    <w:rsid w:val="00711285"/>
    <w:rsid w:val="0072046E"/>
    <w:rsid w:val="007211E6"/>
    <w:rsid w:val="007900A9"/>
    <w:rsid w:val="00792EC3"/>
    <w:rsid w:val="007A10F9"/>
    <w:rsid w:val="007B62A8"/>
    <w:rsid w:val="007C65EF"/>
    <w:rsid w:val="007F5438"/>
    <w:rsid w:val="00802CAE"/>
    <w:rsid w:val="0082196E"/>
    <w:rsid w:val="00846679"/>
    <w:rsid w:val="00856C4D"/>
    <w:rsid w:val="00863D99"/>
    <w:rsid w:val="00880E70"/>
    <w:rsid w:val="0089597A"/>
    <w:rsid w:val="008A57BE"/>
    <w:rsid w:val="008B4074"/>
    <w:rsid w:val="008B58D2"/>
    <w:rsid w:val="008B58EA"/>
    <w:rsid w:val="008D3269"/>
    <w:rsid w:val="008F0EB7"/>
    <w:rsid w:val="008F4E22"/>
    <w:rsid w:val="009261A3"/>
    <w:rsid w:val="009634F1"/>
    <w:rsid w:val="0097766F"/>
    <w:rsid w:val="00983EEB"/>
    <w:rsid w:val="00984FE2"/>
    <w:rsid w:val="009A0FE9"/>
    <w:rsid w:val="009A5C73"/>
    <w:rsid w:val="009C40DA"/>
    <w:rsid w:val="009D22C5"/>
    <w:rsid w:val="009D421B"/>
    <w:rsid w:val="009F3621"/>
    <w:rsid w:val="00A0000A"/>
    <w:rsid w:val="00A35F6F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91963"/>
    <w:rsid w:val="00C93813"/>
    <w:rsid w:val="00C948CA"/>
    <w:rsid w:val="00CB2A6B"/>
    <w:rsid w:val="00CB3806"/>
    <w:rsid w:val="00CF41CB"/>
    <w:rsid w:val="00D03071"/>
    <w:rsid w:val="00D1032D"/>
    <w:rsid w:val="00D13CC2"/>
    <w:rsid w:val="00D24465"/>
    <w:rsid w:val="00D530A5"/>
    <w:rsid w:val="00D7437B"/>
    <w:rsid w:val="00D952FD"/>
    <w:rsid w:val="00DA5FC5"/>
    <w:rsid w:val="00DB7E8F"/>
    <w:rsid w:val="00DE0126"/>
    <w:rsid w:val="00DE1614"/>
    <w:rsid w:val="00E01FCC"/>
    <w:rsid w:val="00E05036"/>
    <w:rsid w:val="00E1278E"/>
    <w:rsid w:val="00E27DD2"/>
    <w:rsid w:val="00E3124A"/>
    <w:rsid w:val="00E40919"/>
    <w:rsid w:val="00E905FA"/>
    <w:rsid w:val="00EA2054"/>
    <w:rsid w:val="00F06587"/>
    <w:rsid w:val="00F10FF6"/>
    <w:rsid w:val="00F25208"/>
    <w:rsid w:val="00F46E87"/>
    <w:rsid w:val="00F517F3"/>
    <w:rsid w:val="00F620D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resources.co.uk/category/products/maths-comprehension-cards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etm.org.uk/resources/384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garty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qhs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Elnaz Javaheri</cp:lastModifiedBy>
  <cp:revision>2</cp:revision>
  <cp:lastPrinted>2017-06-14T11:36:00Z</cp:lastPrinted>
  <dcterms:created xsi:type="dcterms:W3CDTF">2022-07-21T08:10:00Z</dcterms:created>
  <dcterms:modified xsi:type="dcterms:W3CDTF">2022-07-21T08:10:00Z</dcterms:modified>
</cp:coreProperties>
</file>