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"/>
        <w:tblW w:w="15843" w:type="dxa"/>
        <w:tblLook w:val="04A0" w:firstRow="1" w:lastRow="0" w:firstColumn="1" w:lastColumn="0" w:noHBand="0" w:noVBand="1"/>
      </w:tblPr>
      <w:tblGrid>
        <w:gridCol w:w="1870"/>
        <w:gridCol w:w="5213"/>
        <w:gridCol w:w="5020"/>
        <w:gridCol w:w="3740"/>
      </w:tblGrid>
      <w:tr w:rsidR="00F967DC" w:rsidRPr="001E2101" w14:paraId="3C190552" w14:textId="77777777" w:rsidTr="00C21F28">
        <w:trPr>
          <w:trHeight w:val="371"/>
        </w:trPr>
        <w:tc>
          <w:tcPr>
            <w:tcW w:w="15843" w:type="dxa"/>
            <w:gridSpan w:val="4"/>
            <w:shd w:val="clear" w:color="auto" w:fill="FFD966" w:themeFill="accent4" w:themeFillTint="99"/>
          </w:tcPr>
          <w:p w14:paraId="336B729F" w14:textId="77777777" w:rsidR="00F967DC" w:rsidRPr="00F967DC" w:rsidRDefault="00D14B0E" w:rsidP="00C21F2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A6A6A6" w:themeFill="background1" w:themeFillShade="A6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Year 8</w:t>
            </w:r>
            <w:r w:rsidR="00F967DC" w:rsidRPr="00F967D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83D46">
              <w:rPr>
                <w:rFonts w:asciiTheme="majorHAnsi" w:hAnsiTheme="majorHAnsi" w:cs="Arial"/>
                <w:b/>
                <w:sz w:val="24"/>
                <w:szCs w:val="24"/>
              </w:rPr>
              <w:t>Art</w:t>
            </w:r>
            <w:r w:rsidR="00F967DC" w:rsidRPr="00F967DC">
              <w:rPr>
                <w:rFonts w:asciiTheme="majorHAnsi" w:hAnsiTheme="majorHAnsi" w:cs="Arial"/>
                <w:b/>
                <w:sz w:val="24"/>
                <w:szCs w:val="24"/>
              </w:rPr>
              <w:t xml:space="preserve"> Curriculum Map</w:t>
            </w:r>
          </w:p>
        </w:tc>
      </w:tr>
      <w:tr w:rsidR="00F967DC" w:rsidRPr="001E2101" w14:paraId="11202168" w14:textId="77777777" w:rsidTr="00C21F28">
        <w:tc>
          <w:tcPr>
            <w:tcW w:w="1870" w:type="dxa"/>
            <w:shd w:val="clear" w:color="auto" w:fill="FF6600"/>
          </w:tcPr>
          <w:p w14:paraId="26EDE02D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6600"/>
          </w:tcPr>
          <w:p w14:paraId="0EBDD978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Autumn Term</w:t>
            </w:r>
          </w:p>
        </w:tc>
        <w:tc>
          <w:tcPr>
            <w:tcW w:w="5020" w:type="dxa"/>
            <w:shd w:val="clear" w:color="auto" w:fill="FF6600"/>
          </w:tcPr>
          <w:p w14:paraId="244C9023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Spring Term</w:t>
            </w:r>
          </w:p>
        </w:tc>
        <w:tc>
          <w:tcPr>
            <w:tcW w:w="3740" w:type="dxa"/>
            <w:shd w:val="clear" w:color="auto" w:fill="FF6600"/>
          </w:tcPr>
          <w:p w14:paraId="28424364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Summer Term</w:t>
            </w:r>
          </w:p>
        </w:tc>
      </w:tr>
      <w:tr w:rsidR="00F967DC" w:rsidRPr="001E2101" w14:paraId="692EFC78" w14:textId="77777777" w:rsidTr="00C21F28">
        <w:trPr>
          <w:trHeight w:val="394"/>
        </w:trPr>
        <w:tc>
          <w:tcPr>
            <w:tcW w:w="1870" w:type="dxa"/>
            <w:shd w:val="clear" w:color="auto" w:fill="F2F2F2" w:themeFill="background1" w:themeFillShade="F2"/>
          </w:tcPr>
          <w:p w14:paraId="18AE509A" w14:textId="77777777" w:rsidR="00F967DC" w:rsidRPr="00487279" w:rsidRDefault="00F967DC" w:rsidP="00C21F28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5213" w:type="dxa"/>
            <w:shd w:val="clear" w:color="auto" w:fill="auto"/>
          </w:tcPr>
          <w:p w14:paraId="5C0B6D91" w14:textId="39999F7B" w:rsidR="00846DEC" w:rsidRDefault="00846DEC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Autumn 1: </w:t>
            </w:r>
            <w:r w:rsidR="000A7E1F">
              <w:rPr>
                <w:rFonts w:asciiTheme="majorHAnsi" w:hAnsiTheme="majorHAnsi" w:cs="Arial"/>
                <w:sz w:val="20"/>
                <w:szCs w:val="20"/>
              </w:rPr>
              <w:t xml:space="preserve">Connections with the world: </w:t>
            </w:r>
            <w:r w:rsidR="00A10174">
              <w:rPr>
                <w:rFonts w:asciiTheme="majorHAnsi" w:hAnsiTheme="majorHAnsi" w:cs="Arial"/>
                <w:sz w:val="20"/>
                <w:szCs w:val="20"/>
              </w:rPr>
              <w:t>Plastic and the Ocean</w:t>
            </w:r>
          </w:p>
          <w:p w14:paraId="3D773AB4" w14:textId="3E33F372" w:rsidR="00846DEC" w:rsidRPr="009366F6" w:rsidRDefault="00846DEC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41787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1 </w:t>
            </w:r>
            <w:r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lesson every week</w:t>
            </w:r>
          </w:p>
          <w:p w14:paraId="085531B2" w14:textId="5FF93752" w:rsidR="00417878" w:rsidRDefault="00846DEC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Autumn 2: </w:t>
            </w:r>
            <w:r w:rsidR="000A7E1F">
              <w:rPr>
                <w:rFonts w:asciiTheme="majorHAnsi" w:hAnsiTheme="majorHAnsi" w:cs="Arial"/>
                <w:sz w:val="20"/>
                <w:szCs w:val="20"/>
              </w:rPr>
              <w:t xml:space="preserve"> Connections with the world: Plastic and the Ocean</w:t>
            </w:r>
          </w:p>
          <w:p w14:paraId="07BB859C" w14:textId="2E5304EE" w:rsidR="00B04949" w:rsidRPr="00EE5A4E" w:rsidRDefault="00417878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  <w:r w:rsidR="00846DEC">
              <w:rPr>
                <w:rFonts w:asciiTheme="majorHAnsi" w:hAnsiTheme="majorHAnsi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020" w:type="dxa"/>
            <w:shd w:val="clear" w:color="auto" w:fill="auto"/>
          </w:tcPr>
          <w:p w14:paraId="042407BF" w14:textId="15F8D3DA" w:rsidR="00846DEC" w:rsidRDefault="001A0A4F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Spring 1</w:t>
            </w:r>
            <w:r w:rsidR="00846DEC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A149A6">
              <w:rPr>
                <w:rFonts w:asciiTheme="majorHAnsi" w:hAnsiTheme="majorHAnsi" w:cs="Arial"/>
                <w:sz w:val="20"/>
                <w:szCs w:val="20"/>
              </w:rPr>
              <w:t>Developing awareness of art movements: Street Art</w:t>
            </w:r>
          </w:p>
          <w:p w14:paraId="7549D551" w14:textId="0F055A22" w:rsidR="00846DEC" w:rsidRPr="009366F6" w:rsidRDefault="00417878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  <w:p w14:paraId="73183001" w14:textId="7634E1F9" w:rsidR="00A149A6" w:rsidRDefault="001A0A4F" w:rsidP="00C21F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Spring </w:t>
            </w:r>
            <w:r w:rsidR="00846082">
              <w:rPr>
                <w:rFonts w:asciiTheme="majorHAnsi" w:hAnsiTheme="majorHAnsi" w:cs="Arial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A149A6">
              <w:rPr>
                <w:rFonts w:asciiTheme="majorHAnsi" w:hAnsiTheme="majorHAnsi" w:cs="Arial"/>
                <w:sz w:val="20"/>
                <w:szCs w:val="20"/>
              </w:rPr>
              <w:t>Developing awareness of art movements: Street Art</w:t>
            </w:r>
            <w:r w:rsidR="00A149A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14:paraId="14CBCF89" w14:textId="1FDE2653" w:rsidR="00846082" w:rsidRDefault="00846082" w:rsidP="00C21F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22B36A36" w14:textId="47F4D4CD" w:rsidR="00B04949" w:rsidRPr="00EE5A4E" w:rsidRDefault="00417878" w:rsidP="00C21F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</w:tc>
        <w:tc>
          <w:tcPr>
            <w:tcW w:w="3740" w:type="dxa"/>
          </w:tcPr>
          <w:p w14:paraId="5D58DB44" w14:textId="4E5B5E72" w:rsidR="00846DEC" w:rsidRDefault="001A0A4F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Summer </w:t>
            </w:r>
            <w:r w:rsidR="00846082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846DEC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3C2051">
              <w:rPr>
                <w:rFonts w:asciiTheme="majorHAnsi" w:hAnsiTheme="majorHAnsi" w:cs="Arial"/>
                <w:sz w:val="20"/>
                <w:szCs w:val="20"/>
              </w:rPr>
              <w:t>Insects, 2D/3D</w:t>
            </w:r>
          </w:p>
          <w:p w14:paraId="34E0B138" w14:textId="5BAE4D54" w:rsidR="00846DEC" w:rsidRPr="009366F6" w:rsidRDefault="00417878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  <w:p w14:paraId="14C10C80" w14:textId="77777777" w:rsidR="003C2051" w:rsidRDefault="00846082" w:rsidP="00C21F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Summer</w:t>
            </w:r>
            <w:r w:rsidR="00846DEC">
              <w:rPr>
                <w:rFonts w:asciiTheme="majorHAnsi" w:hAnsiTheme="majorHAnsi" w:cs="Arial"/>
                <w:sz w:val="20"/>
                <w:szCs w:val="20"/>
              </w:rPr>
              <w:t xml:space="preserve"> 2: </w:t>
            </w:r>
            <w:r w:rsidR="003C2051">
              <w:rPr>
                <w:rFonts w:asciiTheme="majorHAnsi" w:hAnsiTheme="majorHAnsi" w:cs="Arial"/>
                <w:sz w:val="20"/>
                <w:szCs w:val="20"/>
              </w:rPr>
              <w:t xml:space="preserve"> Insects, 2D/3D</w:t>
            </w:r>
            <w:r w:rsidR="003C205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14:paraId="76B83032" w14:textId="77777777" w:rsidR="003C2051" w:rsidRDefault="003C2051" w:rsidP="00C21F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3ABC69AE" w14:textId="4D093EB9" w:rsidR="00B04949" w:rsidRPr="00EE5A4E" w:rsidRDefault="00417878" w:rsidP="00C21F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  <w:r w:rsidR="00846DEC">
              <w:rPr>
                <w:rFonts w:asciiTheme="majorHAnsi" w:hAnsiTheme="majorHAnsi" w:cs="Arial"/>
                <w:sz w:val="20"/>
                <w:szCs w:val="20"/>
              </w:rPr>
              <w:t xml:space="preserve">             </w:t>
            </w:r>
          </w:p>
        </w:tc>
      </w:tr>
      <w:tr w:rsidR="00C21F28" w:rsidRPr="001E2101" w14:paraId="75820EF9" w14:textId="0F6F5BC9" w:rsidTr="00C21F28">
        <w:trPr>
          <w:trHeight w:val="785"/>
        </w:trPr>
        <w:tc>
          <w:tcPr>
            <w:tcW w:w="1870" w:type="dxa"/>
            <w:shd w:val="clear" w:color="auto" w:fill="F2F2F2" w:themeFill="background1" w:themeFillShade="F2"/>
          </w:tcPr>
          <w:p w14:paraId="4A9873A4" w14:textId="77777777" w:rsidR="000555C4" w:rsidRPr="00487279" w:rsidRDefault="000555C4" w:rsidP="00C21F28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3973" w:type="dxa"/>
            <w:gridSpan w:val="3"/>
            <w:shd w:val="clear" w:color="auto" w:fill="auto"/>
          </w:tcPr>
          <w:p w14:paraId="3E20E17F" w14:textId="41F0F3A8" w:rsidR="00C21F28" w:rsidRPr="001E2101" w:rsidRDefault="00C21F28" w:rsidP="00C21F28">
            <w:r w:rsidRPr="00C21F28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FA6D85" wp14:editId="305815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219710</wp:posOffset>
                      </wp:positionV>
                      <wp:extent cx="8633460" cy="1404620"/>
                      <wp:effectExtent l="0" t="0" r="15240" b="152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34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F9113" w14:textId="74538975" w:rsidR="00C21F28" w:rsidRDefault="00BB731A" w:rsidP="00C21F28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KS3 </w:t>
                                  </w:r>
                                  <w:r w:rsidR="00C21F28" w:rsidRPr="0059168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National Curriculum</w:t>
                                  </w:r>
                                  <w:r w:rsidR="00C21F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 xml:space="preserve"> a) to use a range of techniques to record their observations in sketchbooks, journals and other media as a basis for exploring their ideas. b) to use a range of techniques and media, including painting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c) to increase their proficiency in the handling of different materials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d) to analyse and evaluate their own work, and that of others, in order to strengthen the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visual impact or applications of their work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e) about the history of art, craft, design and architecture, including periods, styles and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major movements from ancient times up to the present 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FA6D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2pt;margin-top:17.3pt;width:67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" strokecolor="white [3212]">
                      <v:textbox style="mso-fit-shape-to-text:t">
                        <w:txbxContent>
                          <w:p w14:paraId="61AF9113" w14:textId="74538975" w:rsidR="00C21F28" w:rsidRDefault="00BB731A" w:rsidP="00C21F28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KS3 </w:t>
                            </w:r>
                            <w:r w:rsidR="00C21F28" w:rsidRPr="005916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National Curriculum</w:t>
                            </w:r>
                            <w:r w:rsidR="00C21F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 xml:space="preserve"> a) to use a range of techniques to record their observations in sketchbooks, journals and other media as a basis for exploring their ideas. b) to use a range of techniques and media, including painting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c) to increase their proficiency in the handling of different materials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d) to analyse and evaluate their own work, and that of others, in order to strengthen the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visual impact or applications of their work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e) about the history of art, craft, design and architecture, including periods, styles and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major movements from ancient times up to the present day.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67DC" w:rsidRPr="001E2101" w14:paraId="78F65E40" w14:textId="77777777" w:rsidTr="00C21F28">
        <w:trPr>
          <w:trHeight w:val="3449"/>
        </w:trPr>
        <w:tc>
          <w:tcPr>
            <w:tcW w:w="1870" w:type="dxa"/>
            <w:shd w:val="clear" w:color="auto" w:fill="F2F2F2" w:themeFill="background1" w:themeFillShade="F2"/>
          </w:tcPr>
          <w:p w14:paraId="19856B75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5213" w:type="dxa"/>
            <w:shd w:val="clear" w:color="auto" w:fill="auto"/>
          </w:tcPr>
          <w:p w14:paraId="2E782ADE" w14:textId="77777777" w:rsidR="00F967DC" w:rsidRPr="00B30A4D" w:rsidRDefault="006853B7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Autumn 1</w:t>
            </w:r>
          </w:p>
          <w:p w14:paraId="53114570" w14:textId="59B96CDB" w:rsidR="006853B7" w:rsidRPr="006853B7" w:rsidRDefault="006853B7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focus on developing their understanding of these</w:t>
            </w:r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formal elements: Pattern, texture, tone, </w:t>
            </w:r>
            <w:r w:rsidR="00422AF2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colour, </w:t>
            </w:r>
            <w:r w:rsidRPr="006853B7">
              <w:rPr>
                <w:rFonts w:asciiTheme="majorHAnsi" w:hAnsiTheme="majorHAnsi"/>
                <w:sz w:val="20"/>
                <w:szCs w:val="20"/>
                <w:lang w:eastAsia="en-GB"/>
              </w:rPr>
              <w:t>form, shape and line.</w:t>
            </w: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Pupils will work in </w:t>
            </w:r>
            <w:r w:rsidR="00422AF2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a range of mixed media to depict 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studies relating to artists and project theme. </w:t>
            </w:r>
            <w:r w:rsidR="00422AF2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They will also be introduced to </w:t>
            </w:r>
            <w:r w:rsidR="00417878">
              <w:rPr>
                <w:rFonts w:asciiTheme="majorHAnsi" w:hAnsiTheme="majorHAnsi"/>
                <w:sz w:val="20"/>
                <w:szCs w:val="20"/>
                <w:lang w:eastAsia="en-GB"/>
              </w:rPr>
              <w:t>a range of artists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who have explored ‘environmental art’.</w:t>
            </w:r>
          </w:p>
          <w:p w14:paraId="58A1BBC4" w14:textId="77777777" w:rsidR="006853B7" w:rsidRDefault="006853B7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4FAD457D" w14:textId="77777777" w:rsidR="006853B7" w:rsidRPr="00B30A4D" w:rsidRDefault="006853B7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Autumn 2</w:t>
            </w:r>
          </w:p>
          <w:p w14:paraId="454FACD8" w14:textId="71DD38E1" w:rsidR="00F967DC" w:rsidRPr="006853B7" w:rsidRDefault="006853B7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continue to develop a range of mixed media studies in response to the project theme. Students are encouraged to develop imaginative responses, making links with artists studied. </w:t>
            </w:r>
          </w:p>
        </w:tc>
        <w:tc>
          <w:tcPr>
            <w:tcW w:w="5020" w:type="dxa"/>
            <w:shd w:val="clear" w:color="auto" w:fill="auto"/>
          </w:tcPr>
          <w:p w14:paraId="0764B819" w14:textId="323BADF9" w:rsidR="00A34F91" w:rsidRPr="00B30A4D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Spring 1</w:t>
            </w:r>
          </w:p>
          <w:p w14:paraId="3DF75739" w14:textId="77777777" w:rsidR="00A34F91" w:rsidRPr="006853B7" w:rsidRDefault="00A34F91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be introduced to a range of street artists throughout history. Artist boards will be developed in the form of imagery, artist copies and analysis. </w:t>
            </w:r>
          </w:p>
          <w:p w14:paraId="54D9EBC4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473691AC" w14:textId="2F7232AA" w:rsidR="00A34F91" w:rsidRPr="00B30A4D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Spring 2</w:t>
            </w:r>
          </w:p>
          <w:p w14:paraId="1AC97D72" w14:textId="137F5AAA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work as artists/designs by following a project design brief, whereby they design merchandise linked to street artist styles using a range of mixed media.</w:t>
            </w:r>
          </w:p>
          <w:p w14:paraId="6D63670A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351448E8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6A428C4E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BB976A7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4B583E09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D277E56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4D8EF2B7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5610523D" w14:textId="2A822D18" w:rsidR="00F967DC" w:rsidRPr="00EE5A4E" w:rsidRDefault="00F967DC" w:rsidP="00C21F28">
            <w:pPr>
              <w:pStyle w:val="NoSpacing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4B2FC1A1" w14:textId="77777777" w:rsidR="0060030C" w:rsidRPr="00B30A4D" w:rsidRDefault="0060030C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Summer 1</w:t>
            </w:r>
          </w:p>
          <w:p w14:paraId="1EE0728B" w14:textId="23CB5839" w:rsidR="00E85BF0" w:rsidRPr="006853B7" w:rsidRDefault="00E85BF0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>develop a range of 2d designs for their models of insects. Studies will explore artists/craftspeople who have created art work related to the theme.</w:t>
            </w:r>
          </w:p>
          <w:p w14:paraId="3F9F6C2B" w14:textId="77777777" w:rsidR="0060030C" w:rsidRDefault="0060030C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6205825E" w14:textId="77777777" w:rsidR="0060030C" w:rsidRPr="00B30A4D" w:rsidRDefault="0060030C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Summer 2</w:t>
            </w:r>
          </w:p>
          <w:p w14:paraId="08672B57" w14:textId="219D7670" w:rsidR="00F967DC" w:rsidRPr="00EE5A4E" w:rsidRDefault="00E85BF0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develop 2d/3d art work, which is inspired by artists studied and developed from </w:t>
            </w:r>
            <w:r w:rsidR="00AE47F0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earlier designs. </w:t>
            </w:r>
            <w:r w:rsidR="0038219F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967DC" w:rsidRPr="001E2101" w14:paraId="0645429C" w14:textId="77777777" w:rsidTr="00C21F28">
        <w:trPr>
          <w:trHeight w:val="722"/>
        </w:trPr>
        <w:tc>
          <w:tcPr>
            <w:tcW w:w="1870" w:type="dxa"/>
            <w:shd w:val="clear" w:color="auto" w:fill="F2F2F2" w:themeFill="background1" w:themeFillShade="F2"/>
          </w:tcPr>
          <w:p w14:paraId="1E8ABF8D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 xml:space="preserve">Assessment objectives and skills being taught </w:t>
            </w:r>
          </w:p>
        </w:tc>
        <w:tc>
          <w:tcPr>
            <w:tcW w:w="5213" w:type="dxa"/>
          </w:tcPr>
          <w:p w14:paraId="67368502" w14:textId="5A7120AF" w:rsidR="0060030C" w:rsidRPr="00EE5A4E" w:rsidRDefault="00C21F2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  <w:tc>
          <w:tcPr>
            <w:tcW w:w="5020" w:type="dxa"/>
          </w:tcPr>
          <w:p w14:paraId="18537129" w14:textId="4E2A862E" w:rsidR="0060030C" w:rsidRPr="00E60E3A" w:rsidRDefault="00C21F2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  <w:tc>
          <w:tcPr>
            <w:tcW w:w="3740" w:type="dxa"/>
          </w:tcPr>
          <w:p w14:paraId="65BFB30F" w14:textId="120BA8A8" w:rsidR="00F967DC" w:rsidRPr="00E60E3A" w:rsidRDefault="00C21F2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</w:tr>
      <w:tr w:rsidR="00710A06" w:rsidRPr="001E2101" w14:paraId="78FD2B68" w14:textId="77777777" w:rsidTr="00C21F28">
        <w:trPr>
          <w:trHeight w:val="722"/>
        </w:trPr>
        <w:tc>
          <w:tcPr>
            <w:tcW w:w="1870" w:type="dxa"/>
            <w:shd w:val="clear" w:color="auto" w:fill="F2F2F2" w:themeFill="background1" w:themeFillShade="F2"/>
          </w:tcPr>
          <w:p w14:paraId="1F4BFF17" w14:textId="53D55349" w:rsidR="00710A06" w:rsidRPr="00487279" w:rsidRDefault="00710A06" w:rsidP="00C21F2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Prior knowledge</w:t>
            </w:r>
          </w:p>
        </w:tc>
        <w:tc>
          <w:tcPr>
            <w:tcW w:w="5213" w:type="dxa"/>
          </w:tcPr>
          <w:p w14:paraId="4F370852" w14:textId="77777777" w:rsidR="00710A06" w:rsidRPr="00BB731A" w:rsidRDefault="00710A06" w:rsidP="00710A06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 xml:space="preserve">KS2 Curriculum </w:t>
            </w:r>
          </w:p>
          <w:p w14:paraId="0D471729" w14:textId="77777777" w:rsidR="00710A06" w:rsidRPr="00BB731A" w:rsidRDefault="00710A06" w:rsidP="00710A06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-Produce creative work, exploring their ideas and recording their experiences.</w:t>
            </w:r>
          </w:p>
          <w:p w14:paraId="7B50413B" w14:textId="77777777" w:rsidR="00710A06" w:rsidRPr="00BB731A" w:rsidRDefault="00710A06" w:rsidP="00710A06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-Become proficient in drawing, painting, sculpture and other art, craft and design</w:t>
            </w:r>
          </w:p>
          <w:p w14:paraId="50E35D42" w14:textId="77777777" w:rsidR="00710A06" w:rsidRPr="00BB731A" w:rsidRDefault="00710A06" w:rsidP="00710A06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Techniques.</w:t>
            </w:r>
          </w:p>
          <w:p w14:paraId="3D7D8B50" w14:textId="77777777" w:rsidR="00710A06" w:rsidRPr="00BB731A" w:rsidRDefault="00710A06" w:rsidP="00710A06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-Evaluate and analyse creative works using the language of art, craft and design.</w:t>
            </w:r>
          </w:p>
          <w:p w14:paraId="145649D7" w14:textId="77777777" w:rsidR="00710A06" w:rsidRPr="00BB731A" w:rsidRDefault="00710A06" w:rsidP="00710A06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lastRenderedPageBreak/>
              <w:t>-Know about great artists, craft makers and designers, and understand the historical and</w:t>
            </w:r>
          </w:p>
          <w:p w14:paraId="5FEE72C1" w14:textId="77777777" w:rsidR="00710A06" w:rsidRDefault="00710A06" w:rsidP="00710A06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cultural development of their art forms.</w:t>
            </w:r>
            <w:r w:rsidR="00BB731A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14:paraId="4185EAB3" w14:textId="166B3721" w:rsidR="00BB731A" w:rsidRDefault="00BB731A" w:rsidP="00710A0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KS3 Curriculum a) b) c) d )e)</w:t>
            </w:r>
          </w:p>
        </w:tc>
        <w:tc>
          <w:tcPr>
            <w:tcW w:w="5020" w:type="dxa"/>
          </w:tcPr>
          <w:p w14:paraId="75810D75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lastRenderedPageBreak/>
              <w:t xml:space="preserve">KS2 Curriculum </w:t>
            </w:r>
          </w:p>
          <w:p w14:paraId="72EE405B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-Produce creative work, exploring their ideas and recording their experiences.</w:t>
            </w:r>
          </w:p>
          <w:p w14:paraId="3927D0D4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-Become proficient in drawing, painting, sculpture and other art, craft and design</w:t>
            </w:r>
          </w:p>
          <w:p w14:paraId="478332E7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Techniques.</w:t>
            </w:r>
          </w:p>
          <w:p w14:paraId="0F449240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-Evaluate and analyse creative works using the language of art, craft and design.</w:t>
            </w:r>
          </w:p>
          <w:p w14:paraId="54AB5BEB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lastRenderedPageBreak/>
              <w:t>-Know about great artists, craft makers and designers, and understand the historical and</w:t>
            </w:r>
          </w:p>
          <w:p w14:paraId="4CF228D4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 xml:space="preserve">cultural development of their art forms. </w:t>
            </w:r>
          </w:p>
          <w:p w14:paraId="4989AA98" w14:textId="01151A6C" w:rsidR="00710A06" w:rsidRDefault="00BB731A" w:rsidP="00BB73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KS3 Curriculum a) b) c) d )e)</w:t>
            </w:r>
          </w:p>
        </w:tc>
        <w:tc>
          <w:tcPr>
            <w:tcW w:w="3740" w:type="dxa"/>
          </w:tcPr>
          <w:p w14:paraId="7E1520AE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lastRenderedPageBreak/>
              <w:t xml:space="preserve">KS2 Curriculum </w:t>
            </w:r>
          </w:p>
          <w:p w14:paraId="0B93A614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-Produce creative work, exploring their ideas and recording their experiences.</w:t>
            </w:r>
          </w:p>
          <w:p w14:paraId="3A571246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-Become proficient in drawing, painting, sculpture and other art, craft and design</w:t>
            </w:r>
          </w:p>
          <w:p w14:paraId="3964EC6F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lastRenderedPageBreak/>
              <w:t>Techniques.</w:t>
            </w:r>
          </w:p>
          <w:p w14:paraId="6FCF3277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-Evaluate and analyse creative works using the language of art, craft and design.</w:t>
            </w:r>
          </w:p>
          <w:p w14:paraId="7ACFFEC1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-Know about great artists, craft makers and designers, and understand the historical and</w:t>
            </w:r>
          </w:p>
          <w:p w14:paraId="186D3850" w14:textId="77777777" w:rsidR="00BB731A" w:rsidRPr="00BB731A" w:rsidRDefault="00BB731A" w:rsidP="00BB731A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 xml:space="preserve">cultural development of their art forms. </w:t>
            </w:r>
          </w:p>
          <w:p w14:paraId="416273B1" w14:textId="311614D4" w:rsidR="00710A06" w:rsidRDefault="00BB731A" w:rsidP="00BB73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B731A">
              <w:rPr>
                <w:rFonts w:asciiTheme="majorHAnsi" w:hAnsiTheme="majorHAnsi" w:cs="Arial"/>
                <w:sz w:val="12"/>
                <w:szCs w:val="12"/>
              </w:rPr>
              <w:t>KS3 Curriculum a) b) c) d )e)</w:t>
            </w:r>
          </w:p>
        </w:tc>
      </w:tr>
      <w:tr w:rsidR="00F967DC" w:rsidRPr="001E2101" w14:paraId="3250E4BD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2A190D53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lastRenderedPageBreak/>
              <w:t>Milestone assessments</w:t>
            </w:r>
          </w:p>
        </w:tc>
        <w:tc>
          <w:tcPr>
            <w:tcW w:w="5213" w:type="dxa"/>
          </w:tcPr>
          <w:p w14:paraId="133CCC56" w14:textId="77777777" w:rsidR="0038219F" w:rsidRDefault="0038219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Baseline test.</w:t>
            </w:r>
          </w:p>
          <w:p w14:paraId="1E20FAE7" w14:textId="63857DED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assessment at the end of the unit. </w:t>
            </w:r>
          </w:p>
        </w:tc>
        <w:tc>
          <w:tcPr>
            <w:tcW w:w="5020" w:type="dxa"/>
          </w:tcPr>
          <w:p w14:paraId="724629E9" w14:textId="77777777" w:rsidR="00F967DC" w:rsidRDefault="00F967DC" w:rsidP="00C21F28">
            <w:r>
              <w:rPr>
                <w:rFonts w:asciiTheme="majorHAnsi" w:hAnsiTheme="majorHAnsi" w:cs="Arial"/>
                <w:sz w:val="20"/>
                <w:szCs w:val="20"/>
              </w:rPr>
              <w:t>Teacher assessment at the end of the unit.</w:t>
            </w:r>
          </w:p>
        </w:tc>
        <w:tc>
          <w:tcPr>
            <w:tcW w:w="3740" w:type="dxa"/>
          </w:tcPr>
          <w:p w14:paraId="08C2C01E" w14:textId="77777777" w:rsidR="00F967DC" w:rsidRDefault="00F967DC" w:rsidP="00C21F28">
            <w:r>
              <w:rPr>
                <w:rFonts w:asciiTheme="majorHAnsi" w:hAnsiTheme="majorHAnsi" w:cs="Arial"/>
                <w:sz w:val="20"/>
                <w:szCs w:val="20"/>
              </w:rPr>
              <w:t>Teacher assessment at the end of the unit.</w:t>
            </w:r>
          </w:p>
        </w:tc>
      </w:tr>
      <w:tr w:rsidR="00F967DC" w:rsidRPr="001E2101" w14:paraId="08D746FC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6463F615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Wider reading</w:t>
            </w:r>
          </w:p>
        </w:tc>
        <w:tc>
          <w:tcPr>
            <w:tcW w:w="5213" w:type="dxa"/>
          </w:tcPr>
          <w:p w14:paraId="69E47225" w14:textId="77777777" w:rsidR="00F967DC" w:rsidRPr="00EE5A4E" w:rsidRDefault="00601D7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>skills and techniques being studied, along with artists. Watch you tube tutorials and practise.</w:t>
            </w:r>
          </w:p>
        </w:tc>
        <w:tc>
          <w:tcPr>
            <w:tcW w:w="5020" w:type="dxa"/>
          </w:tcPr>
          <w:p w14:paraId="7BFBF291" w14:textId="77777777" w:rsidR="00F967DC" w:rsidRPr="00EE5A4E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>skills and techniques being studied, along with artists. Watch you tube tutorials and practise.</w:t>
            </w:r>
          </w:p>
        </w:tc>
        <w:tc>
          <w:tcPr>
            <w:tcW w:w="3740" w:type="dxa"/>
          </w:tcPr>
          <w:p w14:paraId="0B95B1EB" w14:textId="77777777" w:rsidR="00F967DC" w:rsidRPr="00EE5A4E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>skills and techniques being studied, along with artists. Watch you tube tutorials and practise.</w:t>
            </w:r>
          </w:p>
        </w:tc>
      </w:tr>
      <w:tr w:rsidR="00F967DC" w:rsidRPr="001E2101" w14:paraId="48CCD013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45CAF761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</w:p>
        </w:tc>
        <w:tc>
          <w:tcPr>
            <w:tcW w:w="5213" w:type="dxa"/>
          </w:tcPr>
          <w:p w14:paraId="1681292B" w14:textId="1871BD50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Knowledge Organiser 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38219F">
              <w:rPr>
                <w:rFonts w:asciiTheme="majorHAnsi" w:hAnsiTheme="majorHAnsi" w:cs="Arial"/>
                <w:sz w:val="20"/>
                <w:szCs w:val="20"/>
              </w:rPr>
              <w:t>Written artist analysis and annotations/Literacy mats.</w:t>
            </w:r>
          </w:p>
        </w:tc>
        <w:tc>
          <w:tcPr>
            <w:tcW w:w="5020" w:type="dxa"/>
          </w:tcPr>
          <w:p w14:paraId="741523CB" w14:textId="3214143D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Knowledge Organiser 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38219F">
              <w:rPr>
                <w:rFonts w:asciiTheme="majorHAnsi" w:hAnsiTheme="majorHAnsi" w:cs="Arial"/>
                <w:sz w:val="20"/>
                <w:szCs w:val="20"/>
              </w:rPr>
              <w:t xml:space="preserve"> Written artist analysis and annotations/Literacy mats.</w:t>
            </w:r>
          </w:p>
        </w:tc>
        <w:tc>
          <w:tcPr>
            <w:tcW w:w="3740" w:type="dxa"/>
          </w:tcPr>
          <w:p w14:paraId="6A0B2665" w14:textId="2362F75F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38219F">
              <w:rPr>
                <w:rFonts w:asciiTheme="majorHAnsi" w:hAnsiTheme="majorHAnsi" w:cs="Arial"/>
                <w:sz w:val="20"/>
                <w:szCs w:val="20"/>
              </w:rPr>
              <w:t xml:space="preserve"> Written artist analysis and annotations/Literacy mats.</w:t>
            </w:r>
          </w:p>
        </w:tc>
      </w:tr>
      <w:tr w:rsidR="00F967DC" w:rsidRPr="00487279" w14:paraId="20FD6454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74574B81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5213" w:type="dxa"/>
          </w:tcPr>
          <w:p w14:paraId="53F89590" w14:textId="77777777" w:rsidR="00F967DC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028E9F57" w14:textId="77777777" w:rsidR="00EE461F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348380E8" w14:textId="77777777" w:rsidR="00EE461F" w:rsidRPr="00EE5A4E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3F515E2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14:paraId="5C554229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4DD80E8A" w14:textId="77777777" w:rsidR="00EE461F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74B29055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14:paraId="015802AC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286B2247" w14:textId="77777777" w:rsidR="00EE461F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310ED490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731A" w:rsidRPr="00487279" w14:paraId="332F6E07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3656116B" w14:textId="40190C1B" w:rsidR="00BB731A" w:rsidRPr="00487279" w:rsidRDefault="00BB731A" w:rsidP="00C21F2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5213" w:type="dxa"/>
          </w:tcPr>
          <w:p w14:paraId="504E6E2A" w14:textId="77777777" w:rsidR="00BB731A" w:rsidRDefault="00BB731A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Geography: Environmental issues</w:t>
            </w:r>
          </w:p>
          <w:p w14:paraId="1EE7170E" w14:textId="6B691343" w:rsidR="00BB731A" w:rsidRPr="00EE5A4E" w:rsidRDefault="00BB731A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Science: Plastic/recycling</w:t>
            </w:r>
          </w:p>
        </w:tc>
        <w:tc>
          <w:tcPr>
            <w:tcW w:w="5020" w:type="dxa"/>
          </w:tcPr>
          <w:p w14:paraId="54AAF25F" w14:textId="77777777" w:rsidR="00BB731A" w:rsidRDefault="00BB731A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History: Political street art</w:t>
            </w:r>
          </w:p>
          <w:p w14:paraId="226C3E1E" w14:textId="69D567E1" w:rsidR="00BB731A" w:rsidRPr="00EE5A4E" w:rsidRDefault="00BB731A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Music: Link between music and street art</w:t>
            </w:r>
          </w:p>
        </w:tc>
        <w:tc>
          <w:tcPr>
            <w:tcW w:w="3740" w:type="dxa"/>
          </w:tcPr>
          <w:p w14:paraId="237B1063" w14:textId="77777777" w:rsidR="00B11DA4" w:rsidRDefault="00B11DA4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Technology: 3d construction</w:t>
            </w:r>
          </w:p>
          <w:p w14:paraId="2D97CA0F" w14:textId="1D1AAD67" w:rsidR="00BB731A" w:rsidRPr="00EE5A4E" w:rsidRDefault="00B11DA4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8632E8" w:rsidRPr="00EE5A4E" w14:paraId="23311D53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7A9D4501" w14:textId="77777777" w:rsidR="008632E8" w:rsidRPr="00487279" w:rsidRDefault="008632E8" w:rsidP="00C21F2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</w:rPr>
              <w:t>CEIAG</w:t>
            </w:r>
          </w:p>
        </w:tc>
        <w:tc>
          <w:tcPr>
            <w:tcW w:w="5213" w:type="dxa"/>
          </w:tcPr>
          <w:p w14:paraId="7E6D437A" w14:textId="77777777" w:rsidR="008632E8" w:rsidRPr="00EE5A4E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analysing and evaluating. </w:t>
            </w:r>
          </w:p>
        </w:tc>
        <w:tc>
          <w:tcPr>
            <w:tcW w:w="5020" w:type="dxa"/>
          </w:tcPr>
          <w:p w14:paraId="40C292EF" w14:textId="77777777" w:rsidR="008632E8" w:rsidRPr="00EE5A4E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analysing and evaluating. </w:t>
            </w:r>
          </w:p>
        </w:tc>
        <w:tc>
          <w:tcPr>
            <w:tcW w:w="3740" w:type="dxa"/>
          </w:tcPr>
          <w:p w14:paraId="038BBF28" w14:textId="77777777" w:rsidR="008632E8" w:rsidRPr="00EE5A4E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analysing and evaluating. </w:t>
            </w:r>
          </w:p>
        </w:tc>
      </w:tr>
      <w:tr w:rsidR="008632E8" w14:paraId="6810D561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2E3ED10B" w14:textId="77777777" w:rsidR="008632E8" w:rsidRDefault="008632E8" w:rsidP="00C21F2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RRS</w:t>
            </w:r>
          </w:p>
        </w:tc>
        <w:tc>
          <w:tcPr>
            <w:tcW w:w="5213" w:type="dxa"/>
          </w:tcPr>
          <w:p w14:paraId="3AE66F4F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3548FB26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4BD7A54A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2AECE279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5CB90696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413E7F09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31: Leisure, play and culture.</w:t>
            </w:r>
          </w:p>
          <w:p w14:paraId="159C4E3E" w14:textId="77777777" w:rsidR="008632E8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14:paraId="28726F6D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49296657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5447E4DB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652389D0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1F6ACBC1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5F1760C3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31: Leisure, play and culture.</w:t>
            </w:r>
          </w:p>
          <w:p w14:paraId="1EE7F4C7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43A64B43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5DA2226E" w14:textId="77777777" w:rsidR="008632E8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14:paraId="300FAEAD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64ACFF15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5BC2B978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58521F90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6191B186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2D545632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177B80F3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780EBA5F" w14:textId="77777777" w:rsidR="008632E8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3FEBBB4" w14:textId="77777777" w:rsidR="001E2101" w:rsidRPr="001E2101" w:rsidRDefault="001E2101" w:rsidP="00F967DC">
      <w:pPr>
        <w:rPr>
          <w:rFonts w:asciiTheme="majorHAnsi" w:hAnsiTheme="majorHAnsi"/>
        </w:rPr>
      </w:pPr>
    </w:p>
    <w:sectPr w:rsidR="001E2101" w:rsidRPr="001E2101" w:rsidSect="00C91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712C" w14:textId="77777777" w:rsidR="00E85BF0" w:rsidRDefault="00E85BF0" w:rsidP="00E85BF0">
      <w:pPr>
        <w:spacing w:after="0" w:line="240" w:lineRule="auto"/>
      </w:pPr>
      <w:r>
        <w:separator/>
      </w:r>
    </w:p>
  </w:endnote>
  <w:endnote w:type="continuationSeparator" w:id="0">
    <w:p w14:paraId="36B1063D" w14:textId="77777777" w:rsidR="00E85BF0" w:rsidRDefault="00E85BF0" w:rsidP="00E8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54EE" w14:textId="77777777" w:rsidR="00E85BF0" w:rsidRDefault="00E85BF0" w:rsidP="00E85BF0">
      <w:pPr>
        <w:spacing w:after="0" w:line="240" w:lineRule="auto"/>
      </w:pPr>
      <w:r>
        <w:separator/>
      </w:r>
    </w:p>
  </w:footnote>
  <w:footnote w:type="continuationSeparator" w:id="0">
    <w:p w14:paraId="1AED0CFF" w14:textId="77777777" w:rsidR="00E85BF0" w:rsidRDefault="00E85BF0" w:rsidP="00E8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38C9"/>
    <w:multiLevelType w:val="multilevel"/>
    <w:tmpl w:val="808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A47EE"/>
    <w:multiLevelType w:val="multilevel"/>
    <w:tmpl w:val="5EF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555C4"/>
    <w:rsid w:val="000A7E1F"/>
    <w:rsid w:val="000C49A6"/>
    <w:rsid w:val="0011523D"/>
    <w:rsid w:val="00160B3D"/>
    <w:rsid w:val="00187366"/>
    <w:rsid w:val="00193DF1"/>
    <w:rsid w:val="001A0A4F"/>
    <w:rsid w:val="001E2101"/>
    <w:rsid w:val="001E2D7D"/>
    <w:rsid w:val="001F56F7"/>
    <w:rsid w:val="00312CF3"/>
    <w:rsid w:val="0038219F"/>
    <w:rsid w:val="0039480E"/>
    <w:rsid w:val="0039568C"/>
    <w:rsid w:val="003C2051"/>
    <w:rsid w:val="00417878"/>
    <w:rsid w:val="00422AF2"/>
    <w:rsid w:val="00452F72"/>
    <w:rsid w:val="004575EB"/>
    <w:rsid w:val="00487279"/>
    <w:rsid w:val="0050110C"/>
    <w:rsid w:val="005370C1"/>
    <w:rsid w:val="00556403"/>
    <w:rsid w:val="005B7D09"/>
    <w:rsid w:val="005C4578"/>
    <w:rsid w:val="005E13EB"/>
    <w:rsid w:val="0060030C"/>
    <w:rsid w:val="00601D7C"/>
    <w:rsid w:val="00605EE3"/>
    <w:rsid w:val="0067766B"/>
    <w:rsid w:val="006853B7"/>
    <w:rsid w:val="006906BB"/>
    <w:rsid w:val="006B0220"/>
    <w:rsid w:val="006F4AFF"/>
    <w:rsid w:val="00710A06"/>
    <w:rsid w:val="00751B2F"/>
    <w:rsid w:val="007C65EF"/>
    <w:rsid w:val="00846082"/>
    <w:rsid w:val="00846DEC"/>
    <w:rsid w:val="00856C4D"/>
    <w:rsid w:val="008632E8"/>
    <w:rsid w:val="00866830"/>
    <w:rsid w:val="008A155F"/>
    <w:rsid w:val="008F0EB7"/>
    <w:rsid w:val="008F7308"/>
    <w:rsid w:val="009261A3"/>
    <w:rsid w:val="00955916"/>
    <w:rsid w:val="00955C6B"/>
    <w:rsid w:val="00983EEB"/>
    <w:rsid w:val="009A5C73"/>
    <w:rsid w:val="009E2678"/>
    <w:rsid w:val="00A10174"/>
    <w:rsid w:val="00A149A6"/>
    <w:rsid w:val="00A34F91"/>
    <w:rsid w:val="00A4016B"/>
    <w:rsid w:val="00A534DC"/>
    <w:rsid w:val="00AC04E7"/>
    <w:rsid w:val="00AE47F0"/>
    <w:rsid w:val="00B04949"/>
    <w:rsid w:val="00B11DA4"/>
    <w:rsid w:val="00B30A4D"/>
    <w:rsid w:val="00B51B97"/>
    <w:rsid w:val="00BB731A"/>
    <w:rsid w:val="00BC2B3E"/>
    <w:rsid w:val="00BE1D9F"/>
    <w:rsid w:val="00C03E79"/>
    <w:rsid w:val="00C12703"/>
    <w:rsid w:val="00C21F28"/>
    <w:rsid w:val="00C918C3"/>
    <w:rsid w:val="00C93813"/>
    <w:rsid w:val="00D14B0E"/>
    <w:rsid w:val="00D24465"/>
    <w:rsid w:val="00D34A7D"/>
    <w:rsid w:val="00D45346"/>
    <w:rsid w:val="00DA5FC5"/>
    <w:rsid w:val="00DE0126"/>
    <w:rsid w:val="00E1278E"/>
    <w:rsid w:val="00E85BF0"/>
    <w:rsid w:val="00EE461F"/>
    <w:rsid w:val="00EE5A4E"/>
    <w:rsid w:val="00F10FF6"/>
    <w:rsid w:val="00F14ADC"/>
    <w:rsid w:val="00F83D46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F420F4"/>
  <w15:docId w15:val="{6540885B-90D3-4474-A1BB-807BE1EA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Spacing">
    <w:name w:val="No Spacing"/>
    <w:uiPriority w:val="1"/>
    <w:qFormat/>
    <w:rsid w:val="00D34A7D"/>
    <w:pPr>
      <w:spacing w:after="0" w:line="240" w:lineRule="auto"/>
    </w:pPr>
  </w:style>
  <w:style w:type="character" w:customStyle="1" w:styleId="tgc">
    <w:name w:val="_tgc"/>
    <w:basedOn w:val="DefaultParagraphFont"/>
    <w:rsid w:val="0068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Louisa Kennedy-Wale</cp:lastModifiedBy>
  <cp:revision>2</cp:revision>
  <cp:lastPrinted>2017-09-20T12:30:00Z</cp:lastPrinted>
  <dcterms:created xsi:type="dcterms:W3CDTF">2022-05-25T07:48:00Z</dcterms:created>
  <dcterms:modified xsi:type="dcterms:W3CDTF">2022-05-25T07:48:00Z</dcterms:modified>
</cp:coreProperties>
</file>