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35CF39FA" w:rsidR="00863D99" w:rsidRDefault="00863D99" w:rsidP="008B58E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446E66">
              <w:rPr>
                <w:rFonts w:asciiTheme="majorHAnsi" w:hAnsiTheme="majorHAnsi" w:cs="Arial"/>
                <w:b/>
                <w:color w:val="000000" w:themeColor="text1"/>
                <w:sz w:val="28"/>
                <w:szCs w:val="28"/>
              </w:rPr>
              <w:t>9</w:t>
            </w:r>
            <w:r w:rsidRPr="0014633F">
              <w:rPr>
                <w:rFonts w:asciiTheme="majorHAnsi" w:hAnsiTheme="majorHAnsi" w:cs="Arial"/>
                <w:b/>
                <w:color w:val="000000" w:themeColor="text1"/>
                <w:sz w:val="28"/>
                <w:szCs w:val="28"/>
              </w:rPr>
              <w:t xml:space="preserve"> CURRICULUM MAP</w:t>
            </w:r>
            <w:r w:rsidR="00E40919">
              <w:rPr>
                <w:rFonts w:asciiTheme="majorHAnsi" w:hAnsiTheme="majorHAnsi" w:cs="Arial"/>
                <w:b/>
                <w:color w:val="000000" w:themeColor="text1"/>
                <w:sz w:val="28"/>
                <w:szCs w:val="28"/>
              </w:rPr>
              <w:t xml:space="preserve"> : </w:t>
            </w:r>
            <w:r w:rsidR="008B58EA">
              <w:rPr>
                <w:rFonts w:asciiTheme="majorHAnsi" w:hAnsiTheme="majorHAnsi" w:cs="Arial"/>
                <w:b/>
                <w:color w:val="000000" w:themeColor="text1"/>
                <w:sz w:val="28"/>
                <w:szCs w:val="28"/>
              </w:rPr>
              <w:t>History</w:t>
            </w:r>
            <w:r w:rsidR="008236C4">
              <w:rPr>
                <w:rFonts w:asciiTheme="majorHAnsi" w:hAnsiTheme="majorHAnsi" w:cs="Arial"/>
                <w:b/>
                <w:color w:val="000000" w:themeColor="text1"/>
                <w:sz w:val="28"/>
                <w:szCs w:val="28"/>
              </w:rPr>
              <w:t xml:space="preserve"> 2022-2023</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59A54C2C" w:rsidR="00C948CA" w:rsidRPr="007B62A8" w:rsidRDefault="008B58EA" w:rsidP="00E05036">
            <w:pPr>
              <w:pStyle w:val="NoSpacing"/>
              <w:jc w:val="center"/>
              <w:rPr>
                <w:rFonts w:asciiTheme="majorHAnsi" w:hAnsiTheme="majorHAnsi" w:cstheme="majorHAnsi"/>
                <w:b/>
                <w:bCs/>
              </w:rPr>
            </w:pPr>
            <w:r>
              <w:rPr>
                <w:rFonts w:asciiTheme="majorHAnsi" w:hAnsiTheme="majorHAnsi" w:cstheme="majorHAnsi"/>
                <w:b/>
                <w:bCs/>
              </w:rPr>
              <w:t>2 topics covered in the Autumn Term</w:t>
            </w:r>
          </w:p>
        </w:tc>
        <w:tc>
          <w:tcPr>
            <w:tcW w:w="4262" w:type="dxa"/>
          </w:tcPr>
          <w:p w14:paraId="61470EF7" w14:textId="68E98E49" w:rsidR="00C948CA" w:rsidRPr="007B62A8" w:rsidRDefault="00861108" w:rsidP="00E05036">
            <w:pPr>
              <w:pStyle w:val="NoSpacing"/>
              <w:jc w:val="center"/>
              <w:rPr>
                <w:rFonts w:asciiTheme="majorHAnsi" w:hAnsiTheme="majorHAnsi" w:cstheme="majorHAnsi"/>
                <w:b/>
                <w:bCs/>
              </w:rPr>
            </w:pPr>
            <w:r>
              <w:rPr>
                <w:rFonts w:asciiTheme="majorHAnsi" w:hAnsiTheme="majorHAnsi" w:cstheme="majorHAnsi"/>
                <w:b/>
                <w:bCs/>
              </w:rPr>
              <w:t xml:space="preserve">2 topics covered in the Autumn Term </w:t>
            </w:r>
            <w:r w:rsidR="008B58EA">
              <w:rPr>
                <w:rFonts w:asciiTheme="majorHAnsi" w:hAnsiTheme="majorHAnsi" w:cstheme="majorHAnsi"/>
                <w:b/>
                <w:bCs/>
              </w:rPr>
              <w:t xml:space="preserve"> </w:t>
            </w:r>
          </w:p>
        </w:tc>
        <w:tc>
          <w:tcPr>
            <w:tcW w:w="4263" w:type="dxa"/>
          </w:tcPr>
          <w:p w14:paraId="26EA3587" w14:textId="7C23308C" w:rsidR="00B76F77" w:rsidRPr="007B62A8" w:rsidRDefault="008B58EA" w:rsidP="00E05036">
            <w:pPr>
              <w:pStyle w:val="NoSpacing"/>
              <w:jc w:val="center"/>
              <w:rPr>
                <w:rFonts w:asciiTheme="majorHAnsi" w:hAnsiTheme="majorHAnsi" w:cstheme="majorHAnsi"/>
                <w:b/>
                <w:bCs/>
              </w:rPr>
            </w:pPr>
            <w:r>
              <w:rPr>
                <w:rFonts w:asciiTheme="majorHAnsi" w:hAnsiTheme="majorHAnsi" w:cstheme="majorHAnsi"/>
                <w:b/>
                <w:bCs/>
              </w:rPr>
              <w:t>2 topics covered in the summer term</w:t>
            </w:r>
          </w:p>
        </w:tc>
      </w:tr>
      <w:tr w:rsidR="00E05036" w:rsidRPr="007B62A8" w14:paraId="391ABF80" w14:textId="77777777" w:rsidTr="007B62A8">
        <w:trPr>
          <w:trHeight w:val="7"/>
          <w:jc w:val="center"/>
        </w:trPr>
        <w:tc>
          <w:tcPr>
            <w:tcW w:w="1822" w:type="dxa"/>
            <w:shd w:val="clear" w:color="auto" w:fill="F2F2F2" w:themeFill="background1" w:themeFillShade="F2"/>
          </w:tcPr>
          <w:p w14:paraId="5ED9ABAC" w14:textId="77777777" w:rsidR="00E05036" w:rsidRPr="007B62A8" w:rsidRDefault="00E05036"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4262" w:type="dxa"/>
            <w:shd w:val="clear" w:color="auto" w:fill="auto"/>
          </w:tcPr>
          <w:p w14:paraId="3BDE9121" w14:textId="60921D1A"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008B58EA">
              <w:rPr>
                <w:rFonts w:asciiTheme="majorHAnsi" w:hAnsiTheme="majorHAnsi" w:cstheme="majorHAnsi"/>
                <w:bCs/>
                <w:sz w:val="21"/>
                <w:szCs w:val="21"/>
              </w:rPr>
              <w:t xml:space="preserve"> Demonstrate Knowledge and understanding (25%)</w:t>
            </w:r>
          </w:p>
          <w:p w14:paraId="008F7332" w14:textId="517B2387" w:rsidR="00E05036" w:rsidRPr="007B62A8" w:rsidRDefault="00E05036" w:rsidP="00E05036">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sidR="008B58EA">
              <w:rPr>
                <w:rFonts w:asciiTheme="majorHAnsi" w:hAnsiTheme="majorHAnsi" w:cstheme="majorHAnsi"/>
                <w:bCs/>
                <w:sz w:val="21"/>
                <w:szCs w:val="21"/>
              </w:rPr>
              <w:t>Explain and Analyse events (25%)</w:t>
            </w:r>
          </w:p>
          <w:p w14:paraId="1721138E" w14:textId="7C0ED70B"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sidR="008B58EA">
              <w:rPr>
                <w:rFonts w:asciiTheme="majorHAnsi" w:hAnsiTheme="majorHAnsi" w:cstheme="majorHAnsi"/>
                <w:bCs/>
                <w:sz w:val="21"/>
                <w:szCs w:val="21"/>
              </w:rPr>
              <w:t>Analyse and evaluate using sources (25%)</w:t>
            </w:r>
          </w:p>
          <w:p w14:paraId="1D52FBA1" w14:textId="4745A6A6" w:rsidR="00E05036" w:rsidRPr="007B62A8" w:rsidRDefault="00E05036"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sidR="008B58EA">
              <w:rPr>
                <w:rFonts w:asciiTheme="majorHAnsi" w:hAnsiTheme="majorHAnsi" w:cstheme="majorHAnsi"/>
                <w:bCs/>
                <w:sz w:val="21"/>
                <w:szCs w:val="21"/>
              </w:rPr>
              <w:t xml:space="preserve">Analyse and </w:t>
            </w:r>
            <w:r w:rsidR="00AC0C0D">
              <w:rPr>
                <w:rFonts w:asciiTheme="majorHAnsi" w:hAnsiTheme="majorHAnsi" w:cstheme="majorHAnsi"/>
                <w:bCs/>
                <w:sz w:val="21"/>
                <w:szCs w:val="21"/>
              </w:rPr>
              <w:t>evaluate</w:t>
            </w:r>
            <w:r w:rsidR="008B58EA">
              <w:rPr>
                <w:rFonts w:asciiTheme="majorHAnsi" w:hAnsiTheme="majorHAnsi" w:cstheme="majorHAnsi"/>
                <w:bCs/>
                <w:sz w:val="21"/>
                <w:szCs w:val="21"/>
              </w:rPr>
              <w:t xml:space="preserve"> using interpretations (25%)</w:t>
            </w:r>
          </w:p>
        </w:tc>
        <w:tc>
          <w:tcPr>
            <w:tcW w:w="4262" w:type="dxa"/>
            <w:shd w:val="clear" w:color="auto" w:fill="auto"/>
          </w:tcPr>
          <w:p w14:paraId="19F751C4"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40088D9E"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232DAFD5"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5BAF6EBB" w14:textId="41EF4E24" w:rsidR="00E05036"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 xml:space="preserve">Analyse and </w:t>
            </w:r>
            <w:r w:rsidR="00AC0C0D">
              <w:rPr>
                <w:rFonts w:asciiTheme="majorHAnsi" w:hAnsiTheme="majorHAnsi" w:cstheme="majorHAnsi"/>
                <w:bCs/>
                <w:sz w:val="21"/>
                <w:szCs w:val="21"/>
              </w:rPr>
              <w:t>evaluate</w:t>
            </w:r>
            <w:r>
              <w:rPr>
                <w:rFonts w:asciiTheme="majorHAnsi" w:hAnsiTheme="majorHAnsi" w:cstheme="majorHAnsi"/>
                <w:bCs/>
                <w:sz w:val="21"/>
                <w:szCs w:val="21"/>
              </w:rPr>
              <w:t xml:space="preserve"> using interpretations (25%)</w:t>
            </w:r>
          </w:p>
        </w:tc>
        <w:tc>
          <w:tcPr>
            <w:tcW w:w="4263" w:type="dxa"/>
            <w:shd w:val="clear" w:color="auto" w:fill="auto"/>
          </w:tcPr>
          <w:p w14:paraId="40400863"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738E8DB0"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3EDE7CF8"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1AE4082F" w14:textId="26FF4648" w:rsidR="00E05036" w:rsidRPr="007B62A8" w:rsidRDefault="008B58EA" w:rsidP="008B58EA">
            <w:pPr>
              <w:autoSpaceDE w:val="0"/>
              <w:autoSpaceDN w:val="0"/>
              <w:adjustRightInd w:val="0"/>
              <w:contextualSpacing/>
              <w:rPr>
                <w:rFonts w:asciiTheme="majorHAnsi" w:hAnsiTheme="majorHAnsi" w:cs="Arial"/>
                <w:b/>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 xml:space="preserve">Analyse and </w:t>
            </w:r>
            <w:r w:rsidR="00AC0C0D">
              <w:rPr>
                <w:rFonts w:asciiTheme="majorHAnsi" w:hAnsiTheme="majorHAnsi" w:cstheme="majorHAnsi"/>
                <w:bCs/>
                <w:sz w:val="21"/>
                <w:szCs w:val="21"/>
              </w:rPr>
              <w:t>evaluate</w:t>
            </w:r>
            <w:r>
              <w:rPr>
                <w:rFonts w:asciiTheme="majorHAnsi" w:hAnsiTheme="majorHAnsi" w:cstheme="majorHAnsi"/>
                <w:bCs/>
                <w:sz w:val="21"/>
                <w:szCs w:val="21"/>
              </w:rPr>
              <w:t xml:space="preserve"> using interpretations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464852B5" w14:textId="00AA0851" w:rsidR="00B76F77" w:rsidRPr="007B62A8" w:rsidRDefault="008B58EA" w:rsidP="00880E70">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 xml:space="preserve">Unit One </w:t>
            </w:r>
            <w:r w:rsidR="001913C9">
              <w:rPr>
                <w:rFonts w:asciiTheme="majorHAnsi" w:hAnsiTheme="majorHAnsi" w:cstheme="majorHAnsi"/>
                <w:b/>
                <w:sz w:val="21"/>
                <w:szCs w:val="21"/>
                <w:lang w:eastAsia="en-GB"/>
              </w:rPr>
              <w:t>–</w:t>
            </w:r>
            <w:r>
              <w:rPr>
                <w:rFonts w:asciiTheme="majorHAnsi" w:hAnsiTheme="majorHAnsi" w:cstheme="majorHAnsi"/>
                <w:b/>
                <w:sz w:val="21"/>
                <w:szCs w:val="21"/>
                <w:lang w:eastAsia="en-GB"/>
              </w:rPr>
              <w:t xml:space="preserve"> </w:t>
            </w:r>
            <w:r w:rsidR="00446E66">
              <w:rPr>
                <w:rFonts w:asciiTheme="majorHAnsi" w:hAnsiTheme="majorHAnsi" w:cstheme="majorHAnsi"/>
                <w:b/>
                <w:sz w:val="21"/>
                <w:szCs w:val="21"/>
                <w:lang w:eastAsia="en-GB"/>
              </w:rPr>
              <w:t xml:space="preserve">World War and Inter-War Years </w:t>
            </w:r>
          </w:p>
          <w:p w14:paraId="47D7CAA3" w14:textId="2A35F488" w:rsidR="00AB0872" w:rsidRDefault="00446E66" w:rsidP="001913C9">
            <w:pPr>
              <w:pStyle w:val="NoSpacing"/>
              <w:numPr>
                <w:ilvl w:val="0"/>
                <w:numId w:val="17"/>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Re-Cap of WW1 knowledge </w:t>
            </w:r>
          </w:p>
          <w:p w14:paraId="72F2BF2C" w14:textId="79CB74B7" w:rsidR="00144E60" w:rsidRPr="00144E60" w:rsidRDefault="00144E60" w:rsidP="00144E60">
            <w:pPr>
              <w:pStyle w:val="NoSpacing"/>
              <w:numPr>
                <w:ilvl w:val="0"/>
                <w:numId w:val="17"/>
              </w:numPr>
              <w:rPr>
                <w:rFonts w:asciiTheme="majorHAnsi" w:hAnsiTheme="majorHAnsi" w:cstheme="majorHAnsi"/>
                <w:bCs/>
                <w:color w:val="00B050"/>
                <w:sz w:val="21"/>
                <w:szCs w:val="21"/>
                <w:lang w:eastAsia="en-GB"/>
              </w:rPr>
            </w:pPr>
            <w:r w:rsidRPr="00144E60">
              <w:rPr>
                <w:rFonts w:asciiTheme="majorHAnsi" w:hAnsiTheme="majorHAnsi" w:cstheme="majorHAnsi"/>
                <w:bCs/>
                <w:color w:val="00B050"/>
                <w:sz w:val="21"/>
                <w:szCs w:val="21"/>
                <w:lang w:eastAsia="en-GB"/>
              </w:rPr>
              <w:t xml:space="preserve">Assessment from last year </w:t>
            </w:r>
          </w:p>
          <w:p w14:paraId="498E01CE" w14:textId="56171209" w:rsidR="00250622" w:rsidRDefault="00250622" w:rsidP="001913C9">
            <w:pPr>
              <w:pStyle w:val="NoSpacing"/>
              <w:numPr>
                <w:ilvl w:val="0"/>
                <w:numId w:val="17"/>
              </w:numPr>
              <w:rPr>
                <w:rFonts w:asciiTheme="majorHAnsi" w:hAnsiTheme="majorHAnsi" w:cstheme="majorHAnsi"/>
                <w:bCs/>
                <w:sz w:val="21"/>
                <w:szCs w:val="21"/>
                <w:lang w:eastAsia="en-GB"/>
              </w:rPr>
            </w:pPr>
            <w:r>
              <w:rPr>
                <w:rFonts w:asciiTheme="majorHAnsi" w:hAnsiTheme="majorHAnsi" w:cstheme="majorHAnsi"/>
                <w:bCs/>
                <w:sz w:val="21"/>
                <w:szCs w:val="21"/>
                <w:lang w:eastAsia="en-GB"/>
              </w:rPr>
              <w:t>Why did WW1 end?</w:t>
            </w:r>
          </w:p>
          <w:p w14:paraId="0E8D3DF5" w14:textId="6E4458E8" w:rsidR="00446E66" w:rsidRDefault="00446E66" w:rsidP="001913C9">
            <w:pPr>
              <w:pStyle w:val="NoSpacing"/>
              <w:numPr>
                <w:ilvl w:val="0"/>
                <w:numId w:val="17"/>
              </w:numPr>
              <w:rPr>
                <w:rFonts w:asciiTheme="majorHAnsi" w:hAnsiTheme="majorHAnsi" w:cstheme="majorHAnsi"/>
                <w:bCs/>
                <w:sz w:val="21"/>
                <w:szCs w:val="21"/>
                <w:lang w:eastAsia="en-GB"/>
              </w:rPr>
            </w:pPr>
            <w:r>
              <w:rPr>
                <w:rFonts w:asciiTheme="majorHAnsi" w:hAnsiTheme="majorHAnsi" w:cstheme="majorHAnsi"/>
                <w:bCs/>
                <w:sz w:val="21"/>
                <w:szCs w:val="21"/>
                <w:lang w:eastAsia="en-GB"/>
              </w:rPr>
              <w:t>The Big Three/Aims</w:t>
            </w:r>
          </w:p>
          <w:p w14:paraId="4F13AFBF" w14:textId="3FD8D643" w:rsidR="00446E66" w:rsidRDefault="00446E66" w:rsidP="001913C9">
            <w:pPr>
              <w:pStyle w:val="NoSpacing"/>
              <w:numPr>
                <w:ilvl w:val="0"/>
                <w:numId w:val="17"/>
              </w:numPr>
              <w:rPr>
                <w:rFonts w:asciiTheme="majorHAnsi" w:hAnsiTheme="majorHAnsi" w:cstheme="majorHAnsi"/>
                <w:bCs/>
                <w:sz w:val="21"/>
                <w:szCs w:val="21"/>
                <w:lang w:eastAsia="en-GB"/>
              </w:rPr>
            </w:pPr>
            <w:r>
              <w:rPr>
                <w:rFonts w:asciiTheme="majorHAnsi" w:hAnsiTheme="majorHAnsi" w:cstheme="majorHAnsi"/>
                <w:bCs/>
                <w:sz w:val="21"/>
                <w:szCs w:val="21"/>
                <w:lang w:eastAsia="en-GB"/>
              </w:rPr>
              <w:t>The Terms of the Treaty of Versailles</w:t>
            </w:r>
          </w:p>
          <w:p w14:paraId="7CA0A9AB" w14:textId="4F296055" w:rsidR="00144E60" w:rsidRPr="00144E60" w:rsidRDefault="00144E60" w:rsidP="00144E60">
            <w:pPr>
              <w:pStyle w:val="NoSpacing"/>
              <w:rPr>
                <w:rFonts w:asciiTheme="majorHAnsi" w:hAnsiTheme="majorHAnsi" w:cstheme="majorHAnsi"/>
                <w:bCs/>
                <w:color w:val="FF0000"/>
                <w:sz w:val="21"/>
                <w:szCs w:val="21"/>
                <w:lang w:eastAsia="en-GB"/>
              </w:rPr>
            </w:pPr>
            <w:r w:rsidRPr="00144E60">
              <w:rPr>
                <w:rFonts w:asciiTheme="majorHAnsi" w:hAnsiTheme="majorHAnsi" w:cstheme="majorHAnsi"/>
                <w:bCs/>
                <w:color w:val="FF0000"/>
                <w:sz w:val="21"/>
                <w:szCs w:val="21"/>
                <w:lang w:eastAsia="en-GB"/>
              </w:rPr>
              <w:t xml:space="preserve">Intentional monitoring task – Terms of </w:t>
            </w:r>
            <w:proofErr w:type="gramStart"/>
            <w:r w:rsidRPr="00144E60">
              <w:rPr>
                <w:rFonts w:asciiTheme="majorHAnsi" w:hAnsiTheme="majorHAnsi" w:cstheme="majorHAnsi"/>
                <w:bCs/>
                <w:color w:val="FF0000"/>
                <w:sz w:val="21"/>
                <w:szCs w:val="21"/>
                <w:lang w:eastAsia="en-GB"/>
              </w:rPr>
              <w:t>The</w:t>
            </w:r>
            <w:proofErr w:type="gramEnd"/>
            <w:r w:rsidRPr="00144E60">
              <w:rPr>
                <w:rFonts w:asciiTheme="majorHAnsi" w:hAnsiTheme="majorHAnsi" w:cstheme="majorHAnsi"/>
                <w:bCs/>
                <w:color w:val="FF0000"/>
                <w:sz w:val="21"/>
                <w:szCs w:val="21"/>
                <w:lang w:eastAsia="en-GB"/>
              </w:rPr>
              <w:t xml:space="preserve"> treaty essay. </w:t>
            </w:r>
          </w:p>
          <w:p w14:paraId="13985ED1" w14:textId="419247E4" w:rsidR="00446E66" w:rsidRDefault="00446E66" w:rsidP="00446E66">
            <w:pPr>
              <w:pStyle w:val="NoSpacing"/>
              <w:numPr>
                <w:ilvl w:val="0"/>
                <w:numId w:val="17"/>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Different ways to run a country – capitalism VS Communism </w:t>
            </w:r>
          </w:p>
          <w:p w14:paraId="23DCD85C" w14:textId="2A5FBCAF" w:rsidR="00446E66" w:rsidRPr="00446E66" w:rsidRDefault="00446E66" w:rsidP="00446E66">
            <w:pPr>
              <w:pStyle w:val="NoSpacing"/>
              <w:numPr>
                <w:ilvl w:val="0"/>
                <w:numId w:val="17"/>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Women’s Rights and Campaign (MINI unit on the suffragettes) 5-9 lessons </w:t>
            </w:r>
          </w:p>
          <w:p w14:paraId="0BFC0AE6" w14:textId="17CC0084" w:rsidR="00AB0872" w:rsidRPr="00144E60" w:rsidRDefault="00144E60" w:rsidP="00144E60">
            <w:pPr>
              <w:pStyle w:val="NoSpacing"/>
              <w:numPr>
                <w:ilvl w:val="0"/>
                <w:numId w:val="27"/>
              </w:numPr>
              <w:rPr>
                <w:rFonts w:asciiTheme="majorHAnsi" w:hAnsiTheme="majorHAnsi" w:cstheme="majorHAnsi"/>
                <w:bCs/>
                <w:color w:val="00B050"/>
                <w:sz w:val="21"/>
                <w:szCs w:val="21"/>
                <w:lang w:eastAsia="en-GB"/>
              </w:rPr>
            </w:pPr>
            <w:r w:rsidRPr="00144E60">
              <w:rPr>
                <w:rFonts w:asciiTheme="majorHAnsi" w:hAnsiTheme="majorHAnsi" w:cstheme="majorHAnsi"/>
                <w:bCs/>
                <w:color w:val="00B050"/>
                <w:sz w:val="21"/>
                <w:szCs w:val="21"/>
                <w:lang w:eastAsia="en-GB"/>
              </w:rPr>
              <w:t xml:space="preserve">End of unit Assessment  </w:t>
            </w:r>
          </w:p>
          <w:p w14:paraId="25525653" w14:textId="77777777" w:rsidR="00144E60" w:rsidRDefault="00144E60" w:rsidP="00AB0872">
            <w:pPr>
              <w:pStyle w:val="NoSpacing"/>
              <w:rPr>
                <w:rFonts w:asciiTheme="majorHAnsi" w:hAnsiTheme="majorHAnsi" w:cstheme="majorHAnsi"/>
                <w:bCs/>
                <w:sz w:val="21"/>
                <w:szCs w:val="21"/>
                <w:lang w:eastAsia="en-GB"/>
              </w:rPr>
            </w:pPr>
          </w:p>
          <w:p w14:paraId="4220A709" w14:textId="19EBB926" w:rsidR="008B58EA" w:rsidRDefault="008B58EA" w:rsidP="008B58EA">
            <w:pPr>
              <w:pStyle w:val="NoSpacing"/>
              <w:rPr>
                <w:rFonts w:asciiTheme="majorHAnsi" w:hAnsiTheme="majorHAnsi" w:cstheme="majorHAnsi"/>
                <w:b/>
                <w:bCs/>
                <w:sz w:val="21"/>
                <w:szCs w:val="21"/>
                <w:u w:val="single"/>
                <w:lang w:eastAsia="en-GB"/>
              </w:rPr>
            </w:pPr>
            <w:r>
              <w:rPr>
                <w:rFonts w:asciiTheme="majorHAnsi" w:hAnsiTheme="majorHAnsi" w:cstheme="majorHAnsi"/>
                <w:b/>
                <w:bCs/>
                <w:sz w:val="21"/>
                <w:szCs w:val="21"/>
                <w:u w:val="single"/>
                <w:lang w:eastAsia="en-GB"/>
              </w:rPr>
              <w:t>Unit Two</w:t>
            </w:r>
            <w:r w:rsidR="00446E66">
              <w:rPr>
                <w:rFonts w:asciiTheme="majorHAnsi" w:hAnsiTheme="majorHAnsi" w:cstheme="majorHAnsi"/>
                <w:b/>
                <w:bCs/>
                <w:sz w:val="21"/>
                <w:szCs w:val="21"/>
                <w:u w:val="single"/>
                <w:lang w:eastAsia="en-GB"/>
              </w:rPr>
              <w:t xml:space="preserve"> – Nazi Germany </w:t>
            </w:r>
            <w:r w:rsidRPr="008B58EA">
              <w:rPr>
                <w:rFonts w:asciiTheme="majorHAnsi" w:hAnsiTheme="majorHAnsi" w:cstheme="majorHAnsi"/>
                <w:b/>
                <w:bCs/>
                <w:sz w:val="21"/>
                <w:szCs w:val="21"/>
                <w:u w:val="single"/>
                <w:lang w:eastAsia="en-GB"/>
              </w:rPr>
              <w:t xml:space="preserve"> </w:t>
            </w:r>
          </w:p>
          <w:p w14:paraId="06C6A842" w14:textId="6E63BB6F" w:rsidR="00861108" w:rsidRPr="00446E66" w:rsidRDefault="00446E66" w:rsidP="00AB0872">
            <w:pPr>
              <w:pStyle w:val="NoSpacing"/>
              <w:numPr>
                <w:ilvl w:val="0"/>
                <w:numId w:val="18"/>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The Great Depression</w:t>
            </w:r>
          </w:p>
          <w:p w14:paraId="031A9487" w14:textId="2DFAFD22" w:rsidR="00446E66" w:rsidRPr="00446E66" w:rsidRDefault="00446E66" w:rsidP="00AB0872">
            <w:pPr>
              <w:pStyle w:val="NoSpacing"/>
              <w:numPr>
                <w:ilvl w:val="0"/>
                <w:numId w:val="18"/>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Why did The Nazi party become popular</w:t>
            </w:r>
            <w:r w:rsidR="00D023CD">
              <w:rPr>
                <w:rFonts w:asciiTheme="majorHAnsi" w:hAnsiTheme="majorHAnsi" w:cstheme="majorHAnsi"/>
                <w:bCs/>
                <w:sz w:val="21"/>
                <w:szCs w:val="21"/>
                <w:lang w:eastAsia="en-GB"/>
              </w:rPr>
              <w:t>?</w:t>
            </w:r>
          </w:p>
          <w:p w14:paraId="35DE8720" w14:textId="449B15C2" w:rsidR="00446E66" w:rsidRPr="00446E66" w:rsidRDefault="00446E66" w:rsidP="00AB0872">
            <w:pPr>
              <w:pStyle w:val="NoSpacing"/>
              <w:numPr>
                <w:ilvl w:val="0"/>
                <w:numId w:val="18"/>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Who voted for Hitler</w:t>
            </w:r>
            <w:r w:rsidR="00D023CD">
              <w:rPr>
                <w:rFonts w:asciiTheme="majorHAnsi" w:hAnsiTheme="majorHAnsi" w:cstheme="majorHAnsi"/>
                <w:bCs/>
                <w:sz w:val="21"/>
                <w:szCs w:val="21"/>
                <w:lang w:eastAsia="en-GB"/>
              </w:rPr>
              <w:t>?</w:t>
            </w:r>
          </w:p>
          <w:p w14:paraId="7A3C8D0C" w14:textId="63977B4D" w:rsidR="00D023CD" w:rsidRPr="00D023CD" w:rsidRDefault="00D023CD" w:rsidP="00D023CD">
            <w:pPr>
              <w:pStyle w:val="NoSpacing"/>
              <w:numPr>
                <w:ilvl w:val="0"/>
                <w:numId w:val="18"/>
              </w:numPr>
              <w:rPr>
                <w:rFonts w:asciiTheme="majorHAnsi" w:hAnsiTheme="majorHAnsi" w:cstheme="majorHAnsi"/>
                <w:bCs/>
                <w:color w:val="000000" w:themeColor="text1"/>
                <w:sz w:val="21"/>
                <w:szCs w:val="21"/>
                <w:lang w:eastAsia="en-GB"/>
              </w:rPr>
            </w:pPr>
            <w:r w:rsidRPr="00D023CD">
              <w:rPr>
                <w:rFonts w:asciiTheme="majorHAnsi" w:hAnsiTheme="majorHAnsi" w:cstheme="majorHAnsi"/>
                <w:bCs/>
                <w:color w:val="000000" w:themeColor="text1"/>
                <w:sz w:val="21"/>
                <w:szCs w:val="21"/>
                <w:lang w:eastAsia="en-GB"/>
              </w:rPr>
              <w:t>How did Hitler become Chancellor/</w:t>
            </w:r>
            <w:proofErr w:type="gramStart"/>
            <w:r w:rsidRPr="00D023CD">
              <w:rPr>
                <w:rFonts w:asciiTheme="majorHAnsi" w:hAnsiTheme="majorHAnsi" w:cstheme="majorHAnsi"/>
                <w:bCs/>
                <w:color w:val="000000" w:themeColor="text1"/>
                <w:sz w:val="21"/>
                <w:szCs w:val="21"/>
                <w:lang w:eastAsia="en-GB"/>
              </w:rPr>
              <w:t>Dictator</w:t>
            </w:r>
            <w:proofErr w:type="gramEnd"/>
          </w:p>
          <w:p w14:paraId="59BAF113" w14:textId="77777777" w:rsidR="00AB0872" w:rsidRPr="00144E60" w:rsidRDefault="00D023CD" w:rsidP="00AB0872">
            <w:pPr>
              <w:pStyle w:val="NoSpacing"/>
              <w:numPr>
                <w:ilvl w:val="0"/>
                <w:numId w:val="18"/>
              </w:numPr>
              <w:rPr>
                <w:rFonts w:asciiTheme="majorHAnsi" w:hAnsiTheme="majorHAnsi" w:cstheme="majorHAnsi"/>
                <w:bCs/>
                <w:color w:val="000000" w:themeColor="text1"/>
                <w:sz w:val="21"/>
                <w:szCs w:val="21"/>
                <w:lang w:eastAsia="en-GB"/>
              </w:rPr>
            </w:pPr>
            <w:r w:rsidRPr="00D023CD">
              <w:rPr>
                <w:rFonts w:asciiTheme="majorHAnsi" w:hAnsiTheme="majorHAnsi" w:cstheme="majorHAnsi"/>
                <w:bCs/>
                <w:color w:val="000000" w:themeColor="text1"/>
                <w:sz w:val="21"/>
                <w:szCs w:val="21"/>
                <w:lang w:eastAsia="en-GB"/>
              </w:rPr>
              <w:t xml:space="preserve">Life in Hitler’s </w:t>
            </w:r>
            <w:proofErr w:type="gramStart"/>
            <w:r w:rsidRPr="00D023CD">
              <w:rPr>
                <w:rFonts w:asciiTheme="majorHAnsi" w:hAnsiTheme="majorHAnsi" w:cstheme="majorHAnsi"/>
                <w:bCs/>
                <w:color w:val="000000" w:themeColor="text1"/>
                <w:sz w:val="21"/>
                <w:szCs w:val="21"/>
                <w:lang w:eastAsia="en-GB"/>
              </w:rPr>
              <w:t xml:space="preserve">Germany </w:t>
            </w:r>
            <w:r>
              <w:rPr>
                <w:rFonts w:asciiTheme="majorHAnsi" w:hAnsiTheme="majorHAnsi" w:cstheme="majorHAnsi"/>
                <w:bCs/>
                <w:color w:val="000000" w:themeColor="text1"/>
                <w:sz w:val="21"/>
                <w:szCs w:val="21"/>
                <w:lang w:eastAsia="en-GB"/>
              </w:rPr>
              <w:t xml:space="preserve"> -</w:t>
            </w:r>
            <w:proofErr w:type="gramEnd"/>
            <w:r>
              <w:rPr>
                <w:rFonts w:asciiTheme="majorHAnsi" w:hAnsiTheme="majorHAnsi" w:cstheme="majorHAnsi"/>
                <w:bCs/>
                <w:color w:val="000000" w:themeColor="text1"/>
                <w:sz w:val="21"/>
                <w:szCs w:val="21"/>
                <w:lang w:eastAsia="en-GB"/>
              </w:rPr>
              <w:t xml:space="preserve"> education, youth, terror, propaganda and women </w:t>
            </w:r>
            <w:r w:rsidR="00250622">
              <w:rPr>
                <w:rFonts w:asciiTheme="majorHAnsi" w:hAnsiTheme="majorHAnsi" w:cstheme="majorHAnsi"/>
                <w:bCs/>
                <w:color w:val="FF0000"/>
                <w:sz w:val="21"/>
                <w:szCs w:val="21"/>
                <w:lang w:eastAsia="en-GB"/>
              </w:rPr>
              <w:t>I</w:t>
            </w:r>
            <w:r w:rsidRPr="00E2374B">
              <w:rPr>
                <w:rFonts w:asciiTheme="majorHAnsi" w:hAnsiTheme="majorHAnsi" w:cstheme="majorHAnsi"/>
                <w:bCs/>
                <w:color w:val="FF0000"/>
                <w:sz w:val="21"/>
                <w:szCs w:val="21"/>
                <w:lang w:eastAsia="en-GB"/>
              </w:rPr>
              <w:t xml:space="preserve">ntentional monitoring task – </w:t>
            </w:r>
            <w:r w:rsidR="002F5858">
              <w:rPr>
                <w:rFonts w:asciiTheme="majorHAnsi" w:hAnsiTheme="majorHAnsi" w:cstheme="majorHAnsi"/>
                <w:bCs/>
                <w:color w:val="FF0000"/>
                <w:sz w:val="21"/>
                <w:szCs w:val="21"/>
                <w:lang w:eastAsia="en-GB"/>
              </w:rPr>
              <w:t>H</w:t>
            </w:r>
            <w:r w:rsidRPr="00E2374B">
              <w:rPr>
                <w:rFonts w:asciiTheme="majorHAnsi" w:hAnsiTheme="majorHAnsi" w:cstheme="majorHAnsi"/>
                <w:bCs/>
                <w:color w:val="FF0000"/>
                <w:sz w:val="21"/>
                <w:szCs w:val="21"/>
                <w:lang w:eastAsia="en-GB"/>
              </w:rPr>
              <w:t>ow did Hitler control the people of Germany</w:t>
            </w:r>
            <w:r w:rsidR="002F5858">
              <w:rPr>
                <w:rFonts w:asciiTheme="majorHAnsi" w:hAnsiTheme="majorHAnsi" w:cstheme="majorHAnsi"/>
                <w:bCs/>
                <w:color w:val="FF0000"/>
                <w:sz w:val="21"/>
                <w:szCs w:val="21"/>
                <w:lang w:eastAsia="en-GB"/>
              </w:rPr>
              <w:t>?</w:t>
            </w:r>
            <w:r w:rsidR="00AB0872" w:rsidRPr="00E2374B">
              <w:rPr>
                <w:rFonts w:asciiTheme="majorHAnsi" w:hAnsiTheme="majorHAnsi" w:cstheme="majorHAnsi"/>
                <w:bCs/>
                <w:color w:val="FF0000"/>
                <w:sz w:val="21"/>
                <w:szCs w:val="21"/>
                <w:lang w:eastAsia="en-GB"/>
              </w:rPr>
              <w:t xml:space="preserve"> </w:t>
            </w:r>
          </w:p>
          <w:p w14:paraId="099DC40D" w14:textId="4F04C62D" w:rsidR="00144E60" w:rsidRPr="00E2374B" w:rsidRDefault="00144E60" w:rsidP="00144E60">
            <w:pPr>
              <w:pStyle w:val="NoSpacing"/>
              <w:numPr>
                <w:ilvl w:val="0"/>
                <w:numId w:val="27"/>
              </w:numPr>
              <w:rPr>
                <w:rFonts w:asciiTheme="majorHAnsi" w:hAnsiTheme="majorHAnsi" w:cstheme="majorHAnsi"/>
                <w:bCs/>
                <w:color w:val="000000" w:themeColor="text1"/>
                <w:sz w:val="21"/>
                <w:szCs w:val="21"/>
                <w:lang w:eastAsia="en-GB"/>
              </w:rPr>
            </w:pPr>
            <w:r w:rsidRPr="00144E60">
              <w:rPr>
                <w:rFonts w:asciiTheme="majorHAnsi" w:hAnsiTheme="majorHAnsi" w:cstheme="majorHAnsi"/>
                <w:bCs/>
                <w:color w:val="00B050"/>
                <w:sz w:val="21"/>
                <w:szCs w:val="21"/>
                <w:lang w:eastAsia="en-GB"/>
              </w:rPr>
              <w:t xml:space="preserve">End of Unit Assessment </w:t>
            </w:r>
          </w:p>
        </w:tc>
        <w:tc>
          <w:tcPr>
            <w:tcW w:w="4262" w:type="dxa"/>
          </w:tcPr>
          <w:p w14:paraId="131F0960" w14:textId="4B31BD71" w:rsidR="00861108" w:rsidRDefault="005772C5" w:rsidP="00861108">
            <w:pPr>
              <w:pStyle w:val="NoSpacing"/>
              <w:rPr>
                <w:rFonts w:asciiTheme="majorHAnsi" w:hAnsiTheme="majorHAnsi" w:cstheme="majorHAnsi"/>
                <w:b/>
                <w:bCs/>
                <w:sz w:val="21"/>
                <w:szCs w:val="21"/>
                <w:u w:val="single"/>
                <w:lang w:eastAsia="en-GB"/>
              </w:rPr>
            </w:pPr>
            <w:r>
              <w:rPr>
                <w:rFonts w:asciiTheme="majorHAnsi" w:hAnsiTheme="majorHAnsi" w:cstheme="majorHAnsi"/>
                <w:sz w:val="21"/>
                <w:szCs w:val="21"/>
                <w:lang w:eastAsia="en-GB"/>
              </w:rPr>
              <w:t xml:space="preserve"> </w:t>
            </w:r>
            <w:r w:rsidR="00861108">
              <w:rPr>
                <w:rFonts w:asciiTheme="majorHAnsi" w:hAnsiTheme="majorHAnsi" w:cstheme="majorHAnsi"/>
                <w:b/>
                <w:bCs/>
                <w:sz w:val="21"/>
                <w:szCs w:val="21"/>
                <w:u w:val="single"/>
                <w:lang w:eastAsia="en-GB"/>
              </w:rPr>
              <w:t xml:space="preserve">Unit </w:t>
            </w:r>
            <w:r w:rsidR="00D023CD">
              <w:rPr>
                <w:rFonts w:asciiTheme="majorHAnsi" w:hAnsiTheme="majorHAnsi" w:cstheme="majorHAnsi"/>
                <w:b/>
                <w:bCs/>
                <w:sz w:val="21"/>
                <w:szCs w:val="21"/>
                <w:u w:val="single"/>
                <w:lang w:eastAsia="en-GB"/>
              </w:rPr>
              <w:t xml:space="preserve">Three – Holocaust </w:t>
            </w:r>
            <w:r w:rsidR="00AB0872">
              <w:rPr>
                <w:rFonts w:asciiTheme="majorHAnsi" w:hAnsiTheme="majorHAnsi" w:cstheme="majorHAnsi"/>
                <w:b/>
                <w:bCs/>
                <w:sz w:val="21"/>
                <w:szCs w:val="21"/>
                <w:u w:val="single"/>
                <w:lang w:eastAsia="en-GB"/>
              </w:rPr>
              <w:t xml:space="preserve"> </w:t>
            </w:r>
          </w:p>
          <w:p w14:paraId="4F444BC5" w14:textId="7802A704" w:rsidR="00AB0872" w:rsidRDefault="00D023CD" w:rsidP="00FC437C">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Where does Anti-Semitism stem from? </w:t>
            </w:r>
          </w:p>
          <w:p w14:paraId="18CE3A05" w14:textId="63A915DA" w:rsidR="00D023CD" w:rsidRDefault="00D023CD" w:rsidP="00FC437C">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Kristallnacht </w:t>
            </w:r>
          </w:p>
          <w:p w14:paraId="68B84175" w14:textId="2C460CFF" w:rsidR="00D023CD" w:rsidRDefault="00D023CD" w:rsidP="00FC437C">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Kindertransport</w:t>
            </w:r>
          </w:p>
          <w:p w14:paraId="166D4DE8" w14:textId="39851D1B" w:rsidR="00D023CD" w:rsidRDefault="00D023CD" w:rsidP="00FC437C">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Jewish Resistance </w:t>
            </w:r>
          </w:p>
          <w:p w14:paraId="42BA5F10" w14:textId="3A3AEC94" w:rsidR="00D023CD" w:rsidRDefault="00D023CD" w:rsidP="00FC437C">
            <w:pPr>
              <w:pStyle w:val="NoSpacing"/>
              <w:numPr>
                <w:ilvl w:val="0"/>
                <w:numId w:val="20"/>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Camps and Ghettos </w:t>
            </w:r>
          </w:p>
          <w:p w14:paraId="0192B1A0" w14:textId="77777777" w:rsidR="00144E60" w:rsidRDefault="00144E60" w:rsidP="00144E60">
            <w:pPr>
              <w:pStyle w:val="NoSpacing"/>
              <w:ind w:left="360"/>
              <w:rPr>
                <w:rFonts w:asciiTheme="majorHAnsi" w:hAnsiTheme="majorHAnsi" w:cstheme="majorHAnsi"/>
                <w:sz w:val="21"/>
                <w:szCs w:val="21"/>
                <w:lang w:eastAsia="en-GB"/>
              </w:rPr>
            </w:pPr>
          </w:p>
          <w:p w14:paraId="021B4AD2" w14:textId="77777777" w:rsidR="00144E60" w:rsidRDefault="00144E60" w:rsidP="00861108">
            <w:pPr>
              <w:pStyle w:val="NoSpacing"/>
              <w:rPr>
                <w:rFonts w:asciiTheme="majorHAnsi" w:hAnsiTheme="majorHAnsi" w:cstheme="majorHAnsi"/>
                <w:color w:val="FF0000"/>
                <w:sz w:val="21"/>
                <w:szCs w:val="21"/>
                <w:lang w:eastAsia="en-GB"/>
              </w:rPr>
            </w:pPr>
          </w:p>
          <w:p w14:paraId="4CC62864" w14:textId="73B50204" w:rsidR="00AB0872" w:rsidRDefault="00D023CD" w:rsidP="00861108">
            <w:pPr>
              <w:pStyle w:val="NoSpacing"/>
              <w:rPr>
                <w:rFonts w:asciiTheme="majorHAnsi" w:hAnsiTheme="majorHAnsi" w:cstheme="majorHAnsi"/>
                <w:b/>
                <w:bCs/>
                <w:sz w:val="21"/>
                <w:szCs w:val="21"/>
                <w:u w:val="single"/>
                <w:lang w:eastAsia="en-GB"/>
              </w:rPr>
            </w:pPr>
            <w:r>
              <w:rPr>
                <w:rFonts w:asciiTheme="majorHAnsi" w:hAnsiTheme="majorHAnsi" w:cstheme="majorHAnsi"/>
                <w:b/>
                <w:bCs/>
                <w:sz w:val="21"/>
                <w:szCs w:val="21"/>
                <w:u w:val="single"/>
                <w:lang w:eastAsia="en-GB"/>
              </w:rPr>
              <w:t xml:space="preserve">Unit Four - World War Two unit </w:t>
            </w:r>
            <w:r w:rsidR="00AB0872">
              <w:rPr>
                <w:rFonts w:asciiTheme="majorHAnsi" w:hAnsiTheme="majorHAnsi" w:cstheme="majorHAnsi"/>
                <w:b/>
                <w:bCs/>
                <w:sz w:val="21"/>
                <w:szCs w:val="21"/>
                <w:u w:val="single"/>
                <w:lang w:eastAsia="en-GB"/>
              </w:rPr>
              <w:t xml:space="preserve"> </w:t>
            </w:r>
          </w:p>
          <w:p w14:paraId="4A3AF7C7" w14:textId="7F4E77DA" w:rsidR="00861108" w:rsidRPr="00D023CD" w:rsidRDefault="00AC0C0D" w:rsidP="00D023CD">
            <w:pPr>
              <w:pStyle w:val="NoSpacing"/>
              <w:numPr>
                <w:ilvl w:val="0"/>
                <w:numId w:val="22"/>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 xml:space="preserve">Road to War </w:t>
            </w:r>
          </w:p>
          <w:p w14:paraId="220C76AA" w14:textId="359C1413" w:rsidR="00D023CD" w:rsidRPr="00CE317D" w:rsidRDefault="00D023CD" w:rsidP="00D023CD">
            <w:pPr>
              <w:pStyle w:val="NoSpacing"/>
              <w:numPr>
                <w:ilvl w:val="0"/>
                <w:numId w:val="22"/>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 xml:space="preserve">Dunkirk </w:t>
            </w:r>
          </w:p>
          <w:p w14:paraId="3FBAF518" w14:textId="6355CB61" w:rsidR="00CE317D" w:rsidRPr="00AC0C0D" w:rsidRDefault="00CE317D" w:rsidP="00D023CD">
            <w:pPr>
              <w:pStyle w:val="NoSpacing"/>
              <w:numPr>
                <w:ilvl w:val="0"/>
                <w:numId w:val="22"/>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 xml:space="preserve">Battle of Britain </w:t>
            </w:r>
          </w:p>
          <w:p w14:paraId="5DD56B2B" w14:textId="6ED069FB" w:rsidR="00D023CD" w:rsidRPr="00D023CD" w:rsidRDefault="00CE317D" w:rsidP="00D023CD">
            <w:pPr>
              <w:pStyle w:val="NoSpacing"/>
              <w:numPr>
                <w:ilvl w:val="0"/>
                <w:numId w:val="22"/>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D Day</w:t>
            </w:r>
          </w:p>
          <w:p w14:paraId="34DC711F" w14:textId="1E00D2E3" w:rsidR="00D023CD" w:rsidRDefault="00CE317D" w:rsidP="00D023CD">
            <w:pPr>
              <w:pStyle w:val="NoSpacing"/>
              <w:numPr>
                <w:ilvl w:val="0"/>
                <w:numId w:val="22"/>
              </w:numPr>
              <w:rPr>
                <w:rFonts w:asciiTheme="majorHAnsi" w:hAnsiTheme="majorHAnsi" w:cstheme="majorHAnsi"/>
                <w:bCs/>
                <w:color w:val="FF0000"/>
                <w:sz w:val="21"/>
                <w:szCs w:val="21"/>
                <w:lang w:eastAsia="en-GB"/>
              </w:rPr>
            </w:pPr>
            <w:r>
              <w:rPr>
                <w:rFonts w:asciiTheme="majorHAnsi" w:hAnsiTheme="majorHAnsi" w:cstheme="majorHAnsi"/>
                <w:bCs/>
                <w:sz w:val="21"/>
                <w:szCs w:val="21"/>
                <w:lang w:eastAsia="en-GB"/>
              </w:rPr>
              <w:t>Atomic Bomb</w:t>
            </w:r>
          </w:p>
          <w:p w14:paraId="06DF51EB" w14:textId="6C120093" w:rsidR="00861108" w:rsidRDefault="00861108" w:rsidP="00250622">
            <w:pPr>
              <w:pStyle w:val="NoSpacing"/>
              <w:rPr>
                <w:rFonts w:asciiTheme="majorHAnsi" w:hAnsiTheme="majorHAnsi" w:cstheme="majorHAnsi"/>
                <w:sz w:val="21"/>
                <w:szCs w:val="21"/>
                <w:lang w:eastAsia="en-GB"/>
              </w:rPr>
            </w:pPr>
          </w:p>
          <w:p w14:paraId="09AD00A4" w14:textId="0A9E2CDB" w:rsidR="00144E60" w:rsidRDefault="00144E60" w:rsidP="00144E60">
            <w:pPr>
              <w:pStyle w:val="NoSpacing"/>
              <w:numPr>
                <w:ilvl w:val="0"/>
                <w:numId w:val="27"/>
              </w:numPr>
              <w:rPr>
                <w:rFonts w:asciiTheme="majorHAnsi" w:hAnsiTheme="majorHAnsi" w:cstheme="majorHAnsi"/>
                <w:color w:val="00B050"/>
                <w:sz w:val="21"/>
                <w:szCs w:val="21"/>
                <w:lang w:eastAsia="en-GB"/>
              </w:rPr>
            </w:pPr>
            <w:r w:rsidRPr="00144E60">
              <w:rPr>
                <w:rFonts w:asciiTheme="majorHAnsi" w:hAnsiTheme="majorHAnsi" w:cstheme="majorHAnsi"/>
                <w:color w:val="00B050"/>
                <w:sz w:val="21"/>
                <w:szCs w:val="21"/>
                <w:lang w:eastAsia="en-GB"/>
              </w:rPr>
              <w:t xml:space="preserve">End of Unit Assessment – ATLP </w:t>
            </w:r>
          </w:p>
          <w:p w14:paraId="712B9364" w14:textId="77777777" w:rsidR="00144E60" w:rsidRPr="00144E60" w:rsidRDefault="00144E60" w:rsidP="00144E60">
            <w:pPr>
              <w:pStyle w:val="NoSpacing"/>
              <w:rPr>
                <w:rFonts w:asciiTheme="majorHAnsi" w:hAnsiTheme="majorHAnsi" w:cstheme="majorHAnsi"/>
                <w:color w:val="00B050"/>
                <w:sz w:val="21"/>
                <w:szCs w:val="21"/>
                <w:lang w:eastAsia="en-GB"/>
              </w:rPr>
            </w:pPr>
          </w:p>
          <w:p w14:paraId="0469ED74" w14:textId="77777777" w:rsidR="00AC0C0D" w:rsidRDefault="00AC0C0D" w:rsidP="00250622">
            <w:pPr>
              <w:pStyle w:val="NoSpacing"/>
              <w:rPr>
                <w:rFonts w:asciiTheme="majorHAnsi" w:hAnsiTheme="majorHAnsi" w:cstheme="majorHAnsi"/>
                <w:i/>
                <w:iCs/>
                <w:sz w:val="21"/>
                <w:szCs w:val="21"/>
                <w:lang w:eastAsia="en-GB"/>
              </w:rPr>
            </w:pPr>
            <w:r>
              <w:rPr>
                <w:rFonts w:asciiTheme="majorHAnsi" w:hAnsiTheme="majorHAnsi" w:cstheme="majorHAnsi"/>
                <w:i/>
                <w:iCs/>
                <w:sz w:val="21"/>
                <w:szCs w:val="21"/>
                <w:lang w:eastAsia="en-GB"/>
              </w:rPr>
              <w:t xml:space="preserve">Potential for further investigation of the Blitz and the Battle of Stalingrad  </w:t>
            </w:r>
          </w:p>
          <w:p w14:paraId="6A20850D" w14:textId="77777777" w:rsidR="00144E60" w:rsidRDefault="00144E60" w:rsidP="00250622">
            <w:pPr>
              <w:pStyle w:val="NoSpacing"/>
              <w:rPr>
                <w:rFonts w:asciiTheme="majorHAnsi" w:hAnsiTheme="majorHAnsi" w:cstheme="majorHAnsi"/>
                <w:i/>
                <w:iCs/>
                <w:sz w:val="21"/>
                <w:szCs w:val="21"/>
                <w:lang w:eastAsia="en-GB"/>
              </w:rPr>
            </w:pPr>
          </w:p>
          <w:p w14:paraId="695CCE7B" w14:textId="625A7B10" w:rsidR="00144E60" w:rsidRPr="00144E60" w:rsidRDefault="00144E60" w:rsidP="00250622">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Last assessment of the year could potentially be here or in the final term. Students will begin to select options at this point. </w:t>
            </w:r>
          </w:p>
        </w:tc>
        <w:tc>
          <w:tcPr>
            <w:tcW w:w="4263" w:type="dxa"/>
          </w:tcPr>
          <w:p w14:paraId="4062AD02" w14:textId="638BCE6D" w:rsidR="00697217" w:rsidRDefault="00694492" w:rsidP="00D023CD">
            <w:pPr>
              <w:pStyle w:val="NoSpacing"/>
              <w:rPr>
                <w:rFonts w:asciiTheme="majorHAnsi" w:hAnsiTheme="majorHAnsi" w:cstheme="majorHAnsi"/>
                <w:b/>
                <w:sz w:val="21"/>
                <w:szCs w:val="21"/>
                <w:u w:val="single"/>
                <w:lang w:eastAsia="en-GB"/>
              </w:rPr>
            </w:pPr>
            <w:r>
              <w:rPr>
                <w:rFonts w:asciiTheme="majorHAnsi" w:hAnsiTheme="majorHAnsi" w:cstheme="majorHAnsi"/>
                <w:bCs/>
                <w:sz w:val="21"/>
                <w:szCs w:val="21"/>
                <w:lang w:eastAsia="en-GB"/>
              </w:rPr>
              <w:t xml:space="preserve"> </w:t>
            </w:r>
            <w:r w:rsidR="00CD4CE0">
              <w:rPr>
                <w:rFonts w:asciiTheme="majorHAnsi" w:hAnsiTheme="majorHAnsi" w:cstheme="majorHAnsi"/>
                <w:b/>
                <w:sz w:val="21"/>
                <w:szCs w:val="21"/>
                <w:u w:val="single"/>
                <w:lang w:eastAsia="en-GB"/>
              </w:rPr>
              <w:t xml:space="preserve">Unit Five – </w:t>
            </w:r>
            <w:r w:rsidR="00144E60">
              <w:rPr>
                <w:rFonts w:asciiTheme="majorHAnsi" w:hAnsiTheme="majorHAnsi" w:cstheme="majorHAnsi"/>
                <w:b/>
                <w:sz w:val="21"/>
                <w:szCs w:val="21"/>
                <w:u w:val="single"/>
                <w:lang w:eastAsia="en-GB"/>
              </w:rPr>
              <w:t xml:space="preserve">Post 1945 </w:t>
            </w:r>
          </w:p>
          <w:p w14:paraId="48C9B15E" w14:textId="15856FE8" w:rsidR="00E2374B" w:rsidRDefault="00144E60"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 xml:space="preserve">How did </w:t>
            </w:r>
            <w:r w:rsidR="00184404">
              <w:rPr>
                <w:rFonts w:asciiTheme="majorHAnsi" w:hAnsiTheme="majorHAnsi" w:cstheme="majorHAnsi"/>
                <w:color w:val="000000" w:themeColor="text1"/>
                <w:sz w:val="21"/>
                <w:szCs w:val="21"/>
                <w:lang w:eastAsia="en-GB"/>
              </w:rPr>
              <w:t>Britain</w:t>
            </w:r>
            <w:r>
              <w:rPr>
                <w:rFonts w:asciiTheme="majorHAnsi" w:hAnsiTheme="majorHAnsi" w:cstheme="majorHAnsi"/>
                <w:color w:val="000000" w:themeColor="text1"/>
                <w:sz w:val="21"/>
                <w:szCs w:val="21"/>
                <w:lang w:eastAsia="en-GB"/>
              </w:rPr>
              <w:t xml:space="preserve"> change after </w:t>
            </w:r>
            <w:r w:rsidR="00184404">
              <w:rPr>
                <w:rFonts w:asciiTheme="majorHAnsi" w:hAnsiTheme="majorHAnsi" w:cstheme="majorHAnsi"/>
                <w:color w:val="000000" w:themeColor="text1"/>
                <w:sz w:val="21"/>
                <w:szCs w:val="21"/>
                <w:lang w:eastAsia="en-GB"/>
              </w:rPr>
              <w:t>war</w:t>
            </w:r>
            <w:r>
              <w:rPr>
                <w:rFonts w:asciiTheme="majorHAnsi" w:hAnsiTheme="majorHAnsi" w:cstheme="majorHAnsi"/>
                <w:color w:val="000000" w:themeColor="text1"/>
                <w:sz w:val="21"/>
                <w:szCs w:val="21"/>
                <w:lang w:eastAsia="en-GB"/>
              </w:rPr>
              <w:t>?</w:t>
            </w:r>
          </w:p>
          <w:p w14:paraId="29396C9C" w14:textId="3B22E4C2" w:rsidR="00144E60" w:rsidRDefault="00144E60"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What happened to the Empire</w:t>
            </w:r>
            <w:r w:rsidR="00184404">
              <w:rPr>
                <w:rFonts w:asciiTheme="majorHAnsi" w:hAnsiTheme="majorHAnsi" w:cstheme="majorHAnsi"/>
                <w:color w:val="000000" w:themeColor="text1"/>
                <w:sz w:val="21"/>
                <w:szCs w:val="21"/>
                <w:lang w:eastAsia="en-GB"/>
              </w:rPr>
              <w:t>?</w:t>
            </w:r>
          </w:p>
          <w:p w14:paraId="6E009EAE" w14:textId="3E2B4C96" w:rsidR="00144E60" w:rsidRDefault="00184404"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 xml:space="preserve">HMS Windrush </w:t>
            </w:r>
          </w:p>
          <w:p w14:paraId="1E25EF36" w14:textId="46F452B1" w:rsidR="00184404" w:rsidRDefault="00184404"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Causes of Cold War</w:t>
            </w:r>
          </w:p>
          <w:p w14:paraId="26153A2D" w14:textId="4FAF91E7" w:rsidR="00184404" w:rsidRDefault="00184404"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 xml:space="preserve">Life in Berlin </w:t>
            </w:r>
          </w:p>
          <w:p w14:paraId="1D7D2F19" w14:textId="3E28FCB4" w:rsidR="00184404" w:rsidRDefault="00184404"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 xml:space="preserve">How has the cold war changed the world? </w:t>
            </w:r>
          </w:p>
          <w:p w14:paraId="6AE6E1AA" w14:textId="01326D3F" w:rsidR="00184404" w:rsidRDefault="00184404"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Conflict in the Middle East</w:t>
            </w:r>
          </w:p>
          <w:p w14:paraId="0695C4DC" w14:textId="3C56E0FE" w:rsidR="00184404" w:rsidRDefault="00184404" w:rsidP="00E2374B">
            <w:pPr>
              <w:pStyle w:val="NoSpacing"/>
              <w:numPr>
                <w:ilvl w:val="0"/>
                <w:numId w:val="24"/>
              </w:numPr>
              <w:rPr>
                <w:rFonts w:asciiTheme="majorHAnsi" w:hAnsiTheme="majorHAnsi" w:cstheme="majorHAnsi"/>
                <w:color w:val="000000" w:themeColor="text1"/>
                <w:sz w:val="21"/>
                <w:szCs w:val="21"/>
                <w:lang w:eastAsia="en-GB"/>
              </w:rPr>
            </w:pPr>
            <w:r>
              <w:rPr>
                <w:rFonts w:asciiTheme="majorHAnsi" w:hAnsiTheme="majorHAnsi" w:cstheme="majorHAnsi"/>
                <w:color w:val="000000" w:themeColor="text1"/>
                <w:sz w:val="21"/>
                <w:szCs w:val="21"/>
                <w:lang w:eastAsia="en-GB"/>
              </w:rPr>
              <w:t xml:space="preserve">War on Terror </w:t>
            </w:r>
          </w:p>
          <w:p w14:paraId="2957351C" w14:textId="119D4E70" w:rsidR="00250622" w:rsidRDefault="00250622" w:rsidP="00250622">
            <w:pPr>
              <w:pStyle w:val="NoSpacing"/>
              <w:ind w:left="720"/>
              <w:rPr>
                <w:rFonts w:asciiTheme="majorHAnsi" w:hAnsiTheme="majorHAnsi" w:cstheme="majorHAnsi"/>
                <w:color w:val="000000" w:themeColor="text1"/>
                <w:sz w:val="21"/>
                <w:szCs w:val="21"/>
                <w:lang w:eastAsia="en-GB"/>
              </w:rPr>
            </w:pPr>
          </w:p>
          <w:p w14:paraId="5A87331D" w14:textId="6C02332F" w:rsidR="00250622" w:rsidRPr="00AC0C0D" w:rsidRDefault="00250622" w:rsidP="00AC0C0D">
            <w:pPr>
              <w:pStyle w:val="NoSpacing"/>
              <w:numPr>
                <w:ilvl w:val="0"/>
                <w:numId w:val="25"/>
              </w:numPr>
              <w:rPr>
                <w:rFonts w:asciiTheme="majorHAnsi" w:hAnsiTheme="majorHAnsi" w:cstheme="majorHAnsi"/>
                <w:sz w:val="21"/>
                <w:szCs w:val="21"/>
                <w:lang w:eastAsia="en-GB"/>
              </w:rPr>
            </w:pP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356E727E"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6D8F7559" w14:textId="24E34C13" w:rsidR="00861108" w:rsidRDefault="00144E60" w:rsidP="008B58EA">
            <w:pPr>
              <w:pStyle w:val="NoSpacing"/>
              <w:jc w:val="center"/>
              <w:rPr>
                <w:rFonts w:asciiTheme="majorHAnsi" w:hAnsiTheme="majorHAnsi" w:cstheme="majorHAnsi"/>
                <w:b/>
                <w:bCs/>
                <w:sz w:val="21"/>
                <w:szCs w:val="21"/>
              </w:rPr>
            </w:pPr>
            <w:proofErr w:type="gramStart"/>
            <w:r>
              <w:rPr>
                <w:rFonts w:asciiTheme="majorHAnsi" w:hAnsiTheme="majorHAnsi" w:cstheme="majorHAnsi"/>
                <w:b/>
                <w:bCs/>
                <w:sz w:val="21"/>
                <w:szCs w:val="21"/>
              </w:rPr>
              <w:t>Two  Assessments</w:t>
            </w:r>
            <w:proofErr w:type="gramEnd"/>
            <w:r>
              <w:rPr>
                <w:rFonts w:asciiTheme="majorHAnsi" w:hAnsiTheme="majorHAnsi" w:cstheme="majorHAnsi"/>
                <w:b/>
                <w:bCs/>
                <w:sz w:val="21"/>
                <w:szCs w:val="21"/>
              </w:rPr>
              <w:t xml:space="preserve"> </w:t>
            </w:r>
          </w:p>
          <w:p w14:paraId="161B6F2C" w14:textId="0A8EED12" w:rsidR="00102035" w:rsidRPr="007B62A8" w:rsidRDefault="00144E60" w:rsidP="008B58EA">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Two </w:t>
            </w:r>
            <w:r w:rsidR="00861108">
              <w:rPr>
                <w:rFonts w:asciiTheme="majorHAnsi" w:hAnsiTheme="majorHAnsi" w:cstheme="majorHAnsi"/>
                <w:b/>
                <w:bCs/>
                <w:sz w:val="21"/>
                <w:szCs w:val="21"/>
              </w:rPr>
              <w:t xml:space="preserve">Intentional Monitoring task </w:t>
            </w:r>
            <w:r w:rsidR="008B58EA">
              <w:rPr>
                <w:rFonts w:asciiTheme="majorHAnsi" w:hAnsiTheme="majorHAnsi" w:cstheme="majorHAnsi"/>
                <w:b/>
                <w:bCs/>
                <w:sz w:val="21"/>
                <w:szCs w:val="21"/>
              </w:rPr>
              <w:t xml:space="preserve"> </w:t>
            </w:r>
          </w:p>
        </w:tc>
        <w:tc>
          <w:tcPr>
            <w:tcW w:w="4262" w:type="dxa"/>
            <w:vAlign w:val="center"/>
          </w:tcPr>
          <w:p w14:paraId="5EC8305E" w14:textId="77777777" w:rsidR="00144E60" w:rsidRDefault="00144E60"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One Assessment </w:t>
            </w:r>
          </w:p>
          <w:p w14:paraId="385E34BB" w14:textId="2105F924" w:rsidR="00102035" w:rsidRPr="007B62A8" w:rsidRDefault="00144E60"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End of Year Assessment </w:t>
            </w:r>
            <w:r w:rsidR="00861108">
              <w:rPr>
                <w:rFonts w:asciiTheme="majorHAnsi" w:hAnsiTheme="majorHAnsi" w:cstheme="majorHAnsi"/>
                <w:b/>
                <w:bCs/>
                <w:sz w:val="21"/>
                <w:szCs w:val="21"/>
              </w:rPr>
              <w:t xml:space="preserve"> </w:t>
            </w:r>
          </w:p>
        </w:tc>
        <w:tc>
          <w:tcPr>
            <w:tcW w:w="4263" w:type="dxa"/>
            <w:vAlign w:val="center"/>
          </w:tcPr>
          <w:p w14:paraId="6F87CD97" w14:textId="02936B27" w:rsidR="00102035" w:rsidRPr="007B62A8" w:rsidRDefault="00144E60"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End of Year Assessment </w:t>
            </w:r>
            <w:r w:rsidR="00CE317D">
              <w:rPr>
                <w:rFonts w:asciiTheme="majorHAnsi" w:hAnsiTheme="majorHAnsi" w:cstheme="majorHAnsi"/>
                <w:b/>
                <w:bCs/>
                <w:sz w:val="21"/>
                <w:szCs w:val="21"/>
              </w:rPr>
              <w:t xml:space="preserve"> </w:t>
            </w:r>
          </w:p>
        </w:tc>
      </w:tr>
      <w:tr w:rsidR="001E4CCD" w:rsidRPr="007B62A8" w14:paraId="568FF02D" w14:textId="77777777" w:rsidTr="007B62A8">
        <w:trPr>
          <w:trHeight w:val="1"/>
          <w:jc w:val="center"/>
        </w:trPr>
        <w:tc>
          <w:tcPr>
            <w:tcW w:w="1822" w:type="dxa"/>
            <w:shd w:val="clear" w:color="auto" w:fill="F2F2F2" w:themeFill="background1" w:themeFillShade="F2"/>
          </w:tcPr>
          <w:p w14:paraId="2604EBA2" w14:textId="6AFDD06D" w:rsidR="001E4CCD" w:rsidRPr="007B62A8" w:rsidRDefault="001E4CCD" w:rsidP="00102035">
            <w:pPr>
              <w:rPr>
                <w:rFonts w:asciiTheme="majorHAnsi" w:hAnsiTheme="majorHAnsi" w:cs="Arial"/>
                <w:b/>
                <w:sz w:val="21"/>
                <w:szCs w:val="21"/>
              </w:rPr>
            </w:pPr>
            <w:r w:rsidRPr="007B62A8">
              <w:rPr>
                <w:rFonts w:asciiTheme="majorHAnsi" w:hAnsiTheme="majorHAnsi" w:cs="Arial"/>
                <w:b/>
                <w:sz w:val="21"/>
                <w:szCs w:val="21"/>
              </w:rPr>
              <w:t>CEIAG</w:t>
            </w:r>
          </w:p>
        </w:tc>
        <w:tc>
          <w:tcPr>
            <w:tcW w:w="4262" w:type="dxa"/>
            <w:shd w:val="clear" w:color="auto" w:fill="auto"/>
            <w:vAlign w:val="center"/>
          </w:tcPr>
          <w:p w14:paraId="25D06D43" w14:textId="0BCCC666" w:rsidR="001E4CCD" w:rsidRDefault="001E4CCD" w:rsidP="008B58EA">
            <w:pPr>
              <w:pStyle w:val="NoSpacing"/>
              <w:jc w:val="center"/>
              <w:rPr>
                <w:rFonts w:asciiTheme="majorHAnsi" w:hAnsiTheme="majorHAnsi" w:cstheme="majorHAnsi"/>
                <w:b/>
                <w:bCs/>
                <w:sz w:val="21"/>
                <w:szCs w:val="21"/>
              </w:rPr>
            </w:pPr>
            <w:r w:rsidRPr="007B62A8">
              <w:rPr>
                <w:rFonts w:asciiTheme="majorHAnsi" w:hAnsiTheme="majorHAnsi" w:cs="Arial"/>
                <w:bCs/>
                <w:sz w:val="21"/>
                <w:szCs w:val="21"/>
              </w:rPr>
              <w:t xml:space="preserve">Careers links this term will focus on developing understanding of the </w:t>
            </w:r>
            <w:r>
              <w:rPr>
                <w:rFonts w:asciiTheme="majorHAnsi" w:hAnsiTheme="majorHAnsi" w:cs="Arial"/>
                <w:bCs/>
                <w:sz w:val="21"/>
                <w:szCs w:val="21"/>
              </w:rPr>
              <w:t xml:space="preserve">diplomacy and democracy </w:t>
            </w:r>
            <w:r>
              <w:rPr>
                <w:rFonts w:asciiTheme="majorHAnsi" w:hAnsiTheme="majorHAnsi" w:cs="Arial"/>
                <w:bCs/>
                <w:sz w:val="21"/>
                <w:szCs w:val="21"/>
              </w:rPr>
              <w:lastRenderedPageBreak/>
              <w:t>in a law setting. The ability to read evidence and evaluate will be taught as a transferable skill.</w:t>
            </w:r>
          </w:p>
        </w:tc>
        <w:tc>
          <w:tcPr>
            <w:tcW w:w="4262" w:type="dxa"/>
            <w:vAlign w:val="center"/>
          </w:tcPr>
          <w:p w14:paraId="47FC5AC9" w14:textId="6E4A7307" w:rsidR="001E4CCD" w:rsidRDefault="001E4CCD" w:rsidP="001E4CCD">
            <w:pPr>
              <w:pStyle w:val="NoSpacing"/>
              <w:rPr>
                <w:rFonts w:asciiTheme="majorHAnsi" w:hAnsiTheme="majorHAnsi" w:cstheme="majorHAnsi"/>
                <w:b/>
                <w:bCs/>
                <w:sz w:val="21"/>
                <w:szCs w:val="21"/>
              </w:rPr>
            </w:pPr>
            <w:r w:rsidRPr="007B62A8">
              <w:rPr>
                <w:rFonts w:asciiTheme="majorHAnsi" w:hAnsiTheme="majorHAnsi" w:cs="Arial"/>
                <w:bCs/>
                <w:sz w:val="21"/>
                <w:szCs w:val="21"/>
              </w:rPr>
              <w:lastRenderedPageBreak/>
              <w:t xml:space="preserve">Careers links this term will focus on developing understanding of </w:t>
            </w:r>
            <w:r>
              <w:rPr>
                <w:rFonts w:asciiTheme="majorHAnsi" w:hAnsiTheme="majorHAnsi" w:cs="Arial"/>
                <w:bCs/>
                <w:sz w:val="21"/>
                <w:szCs w:val="21"/>
              </w:rPr>
              <w:t xml:space="preserve">society and roles which work </w:t>
            </w:r>
            <w:r>
              <w:rPr>
                <w:rFonts w:asciiTheme="majorHAnsi" w:hAnsiTheme="majorHAnsi" w:cs="Arial"/>
                <w:bCs/>
                <w:sz w:val="21"/>
                <w:szCs w:val="21"/>
              </w:rPr>
              <w:lastRenderedPageBreak/>
              <w:t xml:space="preserve">to support those in need. From both </w:t>
            </w:r>
            <w:proofErr w:type="gramStart"/>
            <w:r>
              <w:rPr>
                <w:rFonts w:asciiTheme="majorHAnsi" w:hAnsiTheme="majorHAnsi" w:cs="Arial"/>
                <w:bCs/>
                <w:sz w:val="21"/>
                <w:szCs w:val="21"/>
              </w:rPr>
              <w:t>units</w:t>
            </w:r>
            <w:proofErr w:type="gramEnd"/>
            <w:r>
              <w:rPr>
                <w:rFonts w:asciiTheme="majorHAnsi" w:hAnsiTheme="majorHAnsi" w:cs="Arial"/>
                <w:bCs/>
                <w:sz w:val="21"/>
                <w:szCs w:val="21"/>
              </w:rPr>
              <w:t xml:space="preserve"> students can explore the organisation of charity, groups who defend the rights of others and in some cased the lawful act of protest. Roles which would include the need for effective communication and collaboration.</w:t>
            </w:r>
          </w:p>
        </w:tc>
        <w:tc>
          <w:tcPr>
            <w:tcW w:w="4263" w:type="dxa"/>
            <w:vAlign w:val="center"/>
          </w:tcPr>
          <w:p w14:paraId="3733BABF" w14:textId="7E012CC6" w:rsidR="001E4CCD" w:rsidRDefault="001E4CCD" w:rsidP="001E4CCD">
            <w:pPr>
              <w:pStyle w:val="NoSpacing"/>
              <w:rPr>
                <w:rFonts w:asciiTheme="majorHAnsi" w:hAnsiTheme="majorHAnsi" w:cstheme="majorHAnsi"/>
                <w:b/>
                <w:bCs/>
                <w:sz w:val="21"/>
                <w:szCs w:val="21"/>
              </w:rPr>
            </w:pPr>
            <w:r w:rsidRPr="007B62A8">
              <w:rPr>
                <w:rFonts w:asciiTheme="majorHAnsi" w:hAnsiTheme="majorHAnsi" w:cs="Arial"/>
                <w:bCs/>
                <w:sz w:val="21"/>
                <w:szCs w:val="21"/>
              </w:rPr>
              <w:lastRenderedPageBreak/>
              <w:t>Careers links this term will focus on developing understanding of</w:t>
            </w:r>
            <w:r>
              <w:rPr>
                <w:rFonts w:asciiTheme="majorHAnsi" w:hAnsiTheme="majorHAnsi" w:cs="Arial"/>
                <w:bCs/>
                <w:sz w:val="21"/>
                <w:szCs w:val="21"/>
              </w:rPr>
              <w:t xml:space="preserve"> civil rights from the </w:t>
            </w:r>
            <w:r>
              <w:rPr>
                <w:rFonts w:asciiTheme="majorHAnsi" w:hAnsiTheme="majorHAnsi" w:cs="Arial"/>
                <w:bCs/>
                <w:sz w:val="21"/>
                <w:szCs w:val="21"/>
              </w:rPr>
              <w:lastRenderedPageBreak/>
              <w:t xml:space="preserve">perspective of the people and government. Our students may want to explore the possibility of working in government so will be taught about values, integrity of the role and when it can it challenged. </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lastRenderedPageBreak/>
              <w:t>RRSA</w:t>
            </w:r>
          </w:p>
        </w:tc>
        <w:tc>
          <w:tcPr>
            <w:tcW w:w="4262" w:type="dxa"/>
          </w:tcPr>
          <w:p w14:paraId="399C4B16" w14:textId="4974E068" w:rsidR="003543B2" w:rsidRDefault="00571715" w:rsidP="00102035">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w:t>
            </w:r>
            <w:proofErr w:type="gramStart"/>
            <w:r w:rsidRPr="00571715">
              <w:rPr>
                <w:rFonts w:asciiTheme="majorHAnsi" w:hAnsiTheme="majorHAnsi" w:cs="Arial"/>
                <w:sz w:val="18"/>
                <w:szCs w:val="18"/>
              </w:rPr>
              <w:t>belief</w:t>
            </w:r>
            <w:proofErr w:type="gramEnd"/>
            <w:r w:rsidRPr="00571715">
              <w:rPr>
                <w:rFonts w:asciiTheme="majorHAnsi" w:hAnsiTheme="majorHAnsi" w:cs="Arial"/>
                <w:sz w:val="18"/>
                <w:szCs w:val="18"/>
              </w:rPr>
              <w:t xml:space="preserve"> and religion</w:t>
            </w:r>
          </w:p>
          <w:p w14:paraId="23D1E221" w14:textId="10AF1200" w:rsidR="00EC65FC" w:rsidRDefault="00EC65FC" w:rsidP="00102035">
            <w:pPr>
              <w:rPr>
                <w:rFonts w:asciiTheme="majorHAnsi" w:hAnsiTheme="majorHAnsi" w:cs="Arial"/>
                <w:sz w:val="18"/>
                <w:szCs w:val="18"/>
              </w:rPr>
            </w:pPr>
            <w:r>
              <w:rPr>
                <w:rFonts w:asciiTheme="majorHAnsi" w:hAnsiTheme="majorHAnsi" w:cs="Arial"/>
                <w:sz w:val="18"/>
                <w:szCs w:val="18"/>
              </w:rPr>
              <w:t xml:space="preserve">Article 1: Freedom of association </w:t>
            </w:r>
          </w:p>
          <w:p w14:paraId="70512A34" w14:textId="74CCF9AF" w:rsidR="005772C5" w:rsidRDefault="005772C5" w:rsidP="00102035">
            <w:pPr>
              <w:rPr>
                <w:rFonts w:asciiTheme="majorHAnsi" w:hAnsiTheme="majorHAnsi" w:cs="Arial"/>
                <w:sz w:val="18"/>
                <w:szCs w:val="18"/>
              </w:rPr>
            </w:pPr>
            <w:r>
              <w:rPr>
                <w:rFonts w:asciiTheme="majorHAnsi" w:hAnsiTheme="majorHAnsi" w:cs="Arial"/>
                <w:sz w:val="18"/>
                <w:szCs w:val="18"/>
              </w:rPr>
              <w:t>Article 24: Health and the Health services</w:t>
            </w:r>
          </w:p>
          <w:p w14:paraId="5144B2DA" w14:textId="77777777" w:rsidR="00571715" w:rsidRDefault="00571715" w:rsidP="00102035">
            <w:pPr>
              <w:rPr>
                <w:rFonts w:asciiTheme="majorHAnsi" w:hAnsiTheme="majorHAnsi" w:cs="Arial"/>
                <w:sz w:val="18"/>
                <w:szCs w:val="18"/>
              </w:rPr>
            </w:pPr>
            <w:r>
              <w:rPr>
                <w:rFonts w:asciiTheme="majorHAnsi" w:hAnsiTheme="majorHAnsi" w:cs="Arial"/>
                <w:sz w:val="18"/>
                <w:szCs w:val="18"/>
              </w:rPr>
              <w:t>Article 28: Right to education</w:t>
            </w:r>
          </w:p>
          <w:p w14:paraId="41AEE4BF" w14:textId="77EB6191" w:rsidR="00A35F6F" w:rsidRPr="00571715" w:rsidRDefault="00A35F6F" w:rsidP="00102035">
            <w:pPr>
              <w:rPr>
                <w:rFonts w:asciiTheme="majorHAnsi" w:hAnsiTheme="majorHAnsi" w:cs="Arial"/>
                <w:sz w:val="18"/>
                <w:szCs w:val="18"/>
              </w:rPr>
            </w:pPr>
          </w:p>
        </w:tc>
        <w:tc>
          <w:tcPr>
            <w:tcW w:w="4262" w:type="dxa"/>
            <w:tcBorders>
              <w:bottom w:val="single" w:sz="4" w:space="0" w:color="auto"/>
            </w:tcBorders>
          </w:tcPr>
          <w:p w14:paraId="5917FC66" w14:textId="3582F525" w:rsidR="005772C5" w:rsidRDefault="005772C5" w:rsidP="003543B2">
            <w:pPr>
              <w:rPr>
                <w:rFonts w:asciiTheme="majorHAnsi" w:hAnsiTheme="majorHAnsi" w:cs="Arial"/>
                <w:sz w:val="18"/>
                <w:szCs w:val="18"/>
              </w:rPr>
            </w:pPr>
            <w:r>
              <w:rPr>
                <w:rFonts w:asciiTheme="majorHAnsi" w:hAnsiTheme="majorHAnsi" w:cs="Arial"/>
                <w:sz w:val="18"/>
                <w:szCs w:val="18"/>
              </w:rPr>
              <w:t xml:space="preserve">Article 14: Freedom of thought, </w:t>
            </w:r>
            <w:r w:rsidR="00AC0C0D">
              <w:rPr>
                <w:rFonts w:asciiTheme="majorHAnsi" w:hAnsiTheme="majorHAnsi" w:cs="Arial"/>
                <w:sz w:val="18"/>
                <w:szCs w:val="18"/>
              </w:rPr>
              <w:t>belief,</w:t>
            </w:r>
            <w:r>
              <w:rPr>
                <w:rFonts w:asciiTheme="majorHAnsi" w:hAnsiTheme="majorHAnsi" w:cs="Arial"/>
                <w:sz w:val="18"/>
                <w:szCs w:val="18"/>
              </w:rPr>
              <w:t xml:space="preserve"> and religion </w:t>
            </w:r>
          </w:p>
          <w:p w14:paraId="7776C110" w14:textId="6E7A99EB" w:rsidR="00A35F6F" w:rsidRDefault="00A35F6F" w:rsidP="003543B2">
            <w:pPr>
              <w:rPr>
                <w:rFonts w:asciiTheme="majorHAnsi" w:hAnsiTheme="majorHAnsi" w:cs="Arial"/>
                <w:sz w:val="18"/>
                <w:szCs w:val="18"/>
              </w:rPr>
            </w:pPr>
            <w:r>
              <w:rPr>
                <w:rFonts w:asciiTheme="majorHAnsi" w:hAnsiTheme="majorHAnsi" w:cs="Arial"/>
                <w:sz w:val="18"/>
                <w:szCs w:val="18"/>
              </w:rPr>
              <w:t>Article 28: Right to education</w:t>
            </w:r>
          </w:p>
          <w:p w14:paraId="706FABD4" w14:textId="6A24B0E3" w:rsidR="00A35F6F" w:rsidRDefault="00A35F6F" w:rsidP="003543B2">
            <w:pPr>
              <w:rPr>
                <w:rFonts w:asciiTheme="majorHAnsi" w:hAnsiTheme="majorHAnsi" w:cs="Arial"/>
                <w:sz w:val="18"/>
                <w:szCs w:val="18"/>
              </w:rPr>
            </w:pPr>
            <w:r>
              <w:rPr>
                <w:rFonts w:asciiTheme="majorHAnsi" w:hAnsiTheme="majorHAnsi" w:cs="Arial"/>
                <w:sz w:val="18"/>
                <w:szCs w:val="18"/>
              </w:rPr>
              <w:t>Article 29: Goals of education</w:t>
            </w:r>
          </w:p>
          <w:p w14:paraId="54D70CEE" w14:textId="77777777" w:rsidR="00A35F6F" w:rsidRDefault="00571715" w:rsidP="005772C5">
            <w:pPr>
              <w:rPr>
                <w:rFonts w:asciiTheme="majorHAnsi" w:hAnsiTheme="majorHAnsi" w:cs="Arial"/>
                <w:sz w:val="18"/>
                <w:szCs w:val="18"/>
              </w:rPr>
            </w:pPr>
            <w:r>
              <w:rPr>
                <w:rFonts w:asciiTheme="majorHAnsi" w:hAnsiTheme="majorHAnsi" w:cs="Arial"/>
                <w:sz w:val="18"/>
                <w:szCs w:val="18"/>
              </w:rPr>
              <w:t xml:space="preserve">Article </w:t>
            </w:r>
            <w:r w:rsidR="005772C5">
              <w:rPr>
                <w:rFonts w:asciiTheme="majorHAnsi" w:hAnsiTheme="majorHAnsi" w:cs="Arial"/>
                <w:sz w:val="18"/>
                <w:szCs w:val="18"/>
              </w:rPr>
              <w:t xml:space="preserve">27: Adequate standard of living </w:t>
            </w:r>
          </w:p>
          <w:p w14:paraId="6D8A5730" w14:textId="342043D5" w:rsidR="005772C5" w:rsidRPr="00571715" w:rsidRDefault="005772C5" w:rsidP="005772C5">
            <w:pPr>
              <w:rPr>
                <w:rFonts w:asciiTheme="majorHAnsi" w:hAnsiTheme="majorHAnsi" w:cs="Arial"/>
                <w:sz w:val="18"/>
                <w:szCs w:val="18"/>
              </w:rPr>
            </w:pPr>
          </w:p>
        </w:tc>
        <w:tc>
          <w:tcPr>
            <w:tcW w:w="4263" w:type="dxa"/>
          </w:tcPr>
          <w:p w14:paraId="35C3A6D4" w14:textId="77777777" w:rsidR="001A0C60" w:rsidRDefault="001A0C60" w:rsidP="00694492">
            <w:pPr>
              <w:rPr>
                <w:rFonts w:asciiTheme="majorHAnsi" w:hAnsiTheme="majorHAnsi" w:cs="Arial"/>
                <w:sz w:val="18"/>
                <w:szCs w:val="18"/>
              </w:rPr>
            </w:pPr>
            <w:r>
              <w:rPr>
                <w:rFonts w:asciiTheme="majorHAnsi" w:hAnsiTheme="majorHAnsi" w:cs="Arial"/>
                <w:sz w:val="18"/>
                <w:szCs w:val="18"/>
              </w:rPr>
              <w:t xml:space="preserve">Article 12: Respect for the views of the child </w:t>
            </w:r>
          </w:p>
          <w:p w14:paraId="10A712B6" w14:textId="77777777" w:rsidR="001A0C60" w:rsidRDefault="001A0C60" w:rsidP="00694492">
            <w:pPr>
              <w:rPr>
                <w:rFonts w:asciiTheme="majorHAnsi" w:hAnsiTheme="majorHAnsi" w:cs="Arial"/>
                <w:sz w:val="18"/>
                <w:szCs w:val="18"/>
              </w:rPr>
            </w:pPr>
            <w:r>
              <w:rPr>
                <w:rFonts w:asciiTheme="majorHAnsi" w:hAnsiTheme="majorHAnsi" w:cs="Arial"/>
                <w:sz w:val="18"/>
                <w:szCs w:val="18"/>
              </w:rPr>
              <w:t xml:space="preserve">Article 26: Social security </w:t>
            </w:r>
          </w:p>
          <w:p w14:paraId="6F3FCA8A" w14:textId="1210F9E8" w:rsidR="003543B2" w:rsidRPr="00571715" w:rsidRDefault="001A0C60" w:rsidP="00694492">
            <w:pPr>
              <w:rPr>
                <w:rFonts w:asciiTheme="majorHAnsi" w:hAnsiTheme="majorHAnsi" w:cs="Arial"/>
                <w:sz w:val="18"/>
                <w:szCs w:val="18"/>
              </w:rPr>
            </w:pPr>
            <w:r>
              <w:rPr>
                <w:rFonts w:asciiTheme="majorHAnsi" w:hAnsiTheme="majorHAnsi" w:cs="Arial"/>
                <w:sz w:val="18"/>
                <w:szCs w:val="18"/>
              </w:rPr>
              <w:t xml:space="preserve">Article 37: Inhumane treatment and detention </w:t>
            </w:r>
            <w:r w:rsidR="00694492">
              <w:rPr>
                <w:rFonts w:asciiTheme="majorHAnsi" w:hAnsiTheme="majorHAnsi" w:cs="Arial"/>
                <w:sz w:val="18"/>
                <w:szCs w:val="18"/>
              </w:rPr>
              <w:t xml:space="preserve"> </w:t>
            </w: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42D26583" w14:textId="77777777" w:rsidR="00D023CD" w:rsidRDefault="00D023CD" w:rsidP="00102035">
            <w:pPr>
              <w:rPr>
                <w:rFonts w:asciiTheme="majorHAnsi" w:hAnsiTheme="majorHAnsi" w:cs="Arial"/>
                <w:sz w:val="21"/>
                <w:szCs w:val="21"/>
              </w:rPr>
            </w:pPr>
            <w:r>
              <w:rPr>
                <w:rFonts w:asciiTheme="majorHAnsi" w:hAnsiTheme="majorHAnsi" w:cs="Arial"/>
                <w:sz w:val="21"/>
                <w:szCs w:val="21"/>
              </w:rPr>
              <w:t xml:space="preserve">English – Suffragettes </w:t>
            </w:r>
          </w:p>
          <w:p w14:paraId="33F40B76" w14:textId="77777777" w:rsidR="00D023CD" w:rsidRDefault="00D023CD" w:rsidP="00102035">
            <w:pPr>
              <w:rPr>
                <w:rFonts w:asciiTheme="majorHAnsi" w:hAnsiTheme="majorHAnsi" w:cs="Arial"/>
                <w:sz w:val="21"/>
                <w:szCs w:val="21"/>
              </w:rPr>
            </w:pPr>
            <w:r>
              <w:rPr>
                <w:rFonts w:asciiTheme="majorHAnsi" w:hAnsiTheme="majorHAnsi" w:cs="Arial"/>
                <w:sz w:val="21"/>
                <w:szCs w:val="21"/>
              </w:rPr>
              <w:t xml:space="preserve">Life in Germany </w:t>
            </w:r>
          </w:p>
          <w:p w14:paraId="5D8D19A0" w14:textId="65F4A491" w:rsidR="00697217" w:rsidRPr="007B62A8" w:rsidRDefault="00D023CD" w:rsidP="00102035">
            <w:pPr>
              <w:rPr>
                <w:rFonts w:asciiTheme="majorHAnsi" w:hAnsiTheme="majorHAnsi" w:cs="Arial"/>
                <w:sz w:val="21"/>
                <w:szCs w:val="21"/>
              </w:rPr>
            </w:pPr>
            <w:r>
              <w:rPr>
                <w:rFonts w:asciiTheme="majorHAnsi" w:hAnsiTheme="majorHAnsi" w:cs="Arial"/>
                <w:sz w:val="21"/>
                <w:szCs w:val="21"/>
              </w:rPr>
              <w:t xml:space="preserve">Enrichment – Position of Women in society </w:t>
            </w:r>
            <w:r w:rsidR="00697217">
              <w:rPr>
                <w:rFonts w:asciiTheme="majorHAnsi" w:hAnsiTheme="majorHAnsi" w:cs="Arial"/>
                <w:sz w:val="21"/>
                <w:szCs w:val="21"/>
              </w:rPr>
              <w:t xml:space="preserve"> </w:t>
            </w:r>
          </w:p>
        </w:tc>
        <w:tc>
          <w:tcPr>
            <w:tcW w:w="4262" w:type="dxa"/>
            <w:tcBorders>
              <w:bottom w:val="single" w:sz="4" w:space="0" w:color="auto"/>
            </w:tcBorders>
          </w:tcPr>
          <w:p w14:paraId="1B5A05A1" w14:textId="60BCEF3C" w:rsidR="00D023CD" w:rsidRDefault="00D023CD" w:rsidP="00D023CD">
            <w:pPr>
              <w:rPr>
                <w:rFonts w:asciiTheme="majorHAnsi" w:hAnsiTheme="majorHAnsi" w:cs="Arial"/>
                <w:sz w:val="21"/>
                <w:szCs w:val="21"/>
              </w:rPr>
            </w:pPr>
            <w:r>
              <w:rPr>
                <w:rFonts w:asciiTheme="majorHAnsi" w:hAnsiTheme="majorHAnsi" w:cs="Arial"/>
                <w:sz w:val="21"/>
                <w:szCs w:val="21"/>
              </w:rPr>
              <w:t xml:space="preserve">RE – Treatment of people and respect from and for religion. Judaism </w:t>
            </w:r>
          </w:p>
          <w:p w14:paraId="4B32ADB5" w14:textId="29E89D09" w:rsidR="00D023CD" w:rsidRPr="007B62A8" w:rsidRDefault="00D023CD" w:rsidP="00D023CD">
            <w:pPr>
              <w:rPr>
                <w:rFonts w:asciiTheme="majorHAnsi" w:hAnsiTheme="majorHAnsi" w:cs="Arial"/>
                <w:sz w:val="21"/>
                <w:szCs w:val="21"/>
              </w:rPr>
            </w:pPr>
            <w:r>
              <w:rPr>
                <w:rFonts w:asciiTheme="majorHAnsi" w:hAnsiTheme="majorHAnsi" w:cs="Arial"/>
                <w:sz w:val="21"/>
                <w:szCs w:val="21"/>
              </w:rPr>
              <w:t xml:space="preserve">English – Merchant of Venice </w:t>
            </w:r>
          </w:p>
          <w:p w14:paraId="091CE692" w14:textId="755A3C5E" w:rsidR="005772C5" w:rsidRPr="007B62A8" w:rsidRDefault="005772C5" w:rsidP="00697217">
            <w:pPr>
              <w:rPr>
                <w:rFonts w:asciiTheme="majorHAnsi" w:hAnsiTheme="majorHAnsi" w:cs="Arial"/>
                <w:sz w:val="21"/>
                <w:szCs w:val="21"/>
              </w:rPr>
            </w:pPr>
          </w:p>
        </w:tc>
        <w:tc>
          <w:tcPr>
            <w:tcW w:w="4263" w:type="dxa"/>
          </w:tcPr>
          <w:p w14:paraId="0573DF96" w14:textId="77777777" w:rsidR="00697217" w:rsidRDefault="00697217" w:rsidP="00697217">
            <w:pPr>
              <w:rPr>
                <w:rFonts w:asciiTheme="majorHAnsi" w:hAnsiTheme="majorHAnsi" w:cs="Arial"/>
                <w:sz w:val="21"/>
                <w:szCs w:val="21"/>
              </w:rPr>
            </w:pPr>
            <w:r>
              <w:rPr>
                <w:rFonts w:asciiTheme="majorHAnsi" w:hAnsiTheme="majorHAnsi" w:cs="Arial"/>
                <w:sz w:val="21"/>
                <w:szCs w:val="21"/>
              </w:rPr>
              <w:t xml:space="preserve"> </w:t>
            </w:r>
            <w:r w:rsidR="00CE317D">
              <w:rPr>
                <w:rFonts w:asciiTheme="majorHAnsi" w:hAnsiTheme="majorHAnsi" w:cs="Arial"/>
                <w:sz w:val="21"/>
                <w:szCs w:val="21"/>
              </w:rPr>
              <w:t>Geography – LIC, HIC</w:t>
            </w:r>
          </w:p>
          <w:p w14:paraId="3001954F" w14:textId="1C1AF799" w:rsidR="00CE317D" w:rsidRPr="007B62A8" w:rsidRDefault="00CE317D" w:rsidP="00697217">
            <w:pPr>
              <w:rPr>
                <w:rFonts w:asciiTheme="majorHAnsi" w:hAnsiTheme="majorHAnsi" w:cs="Arial"/>
                <w:sz w:val="21"/>
                <w:szCs w:val="21"/>
              </w:rPr>
            </w:pPr>
            <w:r>
              <w:rPr>
                <w:rFonts w:asciiTheme="majorHAnsi" w:hAnsiTheme="majorHAnsi" w:cs="Arial"/>
                <w:sz w:val="21"/>
                <w:szCs w:val="21"/>
              </w:rPr>
              <w:t xml:space="preserve">Enrichment – democracy </w:t>
            </w: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5279F87A"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59DF4A2D" w14:textId="77777777" w:rsidR="000F7E9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7B5BE218"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50FB509D" w14:textId="128725D1"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w:t>
            </w:r>
          </w:p>
          <w:p w14:paraId="097A6300"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7D683A5D"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07DE2CF4" w14:textId="237354C7" w:rsidR="005772C5" w:rsidRPr="007B62A8"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Creative Writing. </w:t>
            </w:r>
          </w:p>
        </w:tc>
        <w:tc>
          <w:tcPr>
            <w:tcW w:w="4262" w:type="dxa"/>
            <w:tcBorders>
              <w:left w:val="nil"/>
              <w:right w:val="nil"/>
            </w:tcBorders>
          </w:tcPr>
          <w:p w14:paraId="26471B32"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Essay writing</w:t>
            </w:r>
          </w:p>
          <w:p w14:paraId="23649B2A"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WOW words </w:t>
            </w:r>
          </w:p>
          <w:p w14:paraId="7BB0CE9E"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29D44F75" w14:textId="2576F0C1" w:rsidR="005772C5" w:rsidRPr="007B62A8"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Sentence Starters </w:t>
            </w:r>
          </w:p>
        </w:tc>
        <w:tc>
          <w:tcPr>
            <w:tcW w:w="4263" w:type="dxa"/>
            <w:tcBorders>
              <w:left w:val="nil"/>
            </w:tcBorders>
          </w:tcPr>
          <w:p w14:paraId="1BDA031C"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15B5FB74"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017C400D" w14:textId="3CCE781F"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w:t>
            </w:r>
          </w:p>
          <w:p w14:paraId="4029D799"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2040F1D2"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5C06F3BC" w14:textId="7689D05D" w:rsidR="000F7E95" w:rsidRPr="007B62A8"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Creative Writing.</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48D4C42E" w:rsidR="009634F1" w:rsidRPr="007B62A8" w:rsidRDefault="009634F1" w:rsidP="00E05036">
            <w:pPr>
              <w:rPr>
                <w:rFonts w:asciiTheme="majorHAnsi" w:hAnsiTheme="majorHAnsi" w:cs="Arial"/>
                <w:b/>
                <w:sz w:val="21"/>
                <w:szCs w:val="21"/>
              </w:rPr>
            </w:pPr>
            <w:r>
              <w:rPr>
                <w:rFonts w:asciiTheme="majorHAnsi" w:hAnsiTheme="majorHAnsi" w:cs="Arial"/>
                <w:b/>
                <w:sz w:val="21"/>
                <w:szCs w:val="21"/>
              </w:rPr>
              <w:t>Useful websites</w:t>
            </w:r>
            <w:r w:rsidR="005772C5">
              <w:rPr>
                <w:rFonts w:asciiTheme="majorHAnsi" w:hAnsiTheme="majorHAnsi" w:cs="Arial"/>
                <w:b/>
                <w:sz w:val="21"/>
                <w:szCs w:val="21"/>
              </w:rPr>
              <w:t xml:space="preserve">/videos </w:t>
            </w:r>
          </w:p>
        </w:tc>
        <w:tc>
          <w:tcPr>
            <w:tcW w:w="12787" w:type="dxa"/>
            <w:gridSpan w:val="3"/>
            <w:vAlign w:val="center"/>
          </w:tcPr>
          <w:p w14:paraId="37B5FB97" w14:textId="77777777" w:rsidR="00D023CD" w:rsidRDefault="00D023CD" w:rsidP="009634F1">
            <w:r>
              <w:t xml:space="preserve">Rise of Evil </w:t>
            </w:r>
          </w:p>
          <w:p w14:paraId="4299FD8C" w14:textId="77777777" w:rsidR="00D023CD" w:rsidRDefault="00D023CD" w:rsidP="009634F1">
            <w:r>
              <w:t xml:space="preserve">BBC Teach clips </w:t>
            </w:r>
          </w:p>
          <w:p w14:paraId="19A78CE3" w14:textId="6682E4E7" w:rsidR="00D023CD" w:rsidRDefault="00D023CD" w:rsidP="009634F1">
            <w:r>
              <w:t>Jo</w:t>
            </w:r>
            <w:r w:rsidR="00CE317D">
              <w:t>j</w:t>
            </w:r>
            <w:r>
              <w:t>o Rabbit</w:t>
            </w:r>
          </w:p>
          <w:p w14:paraId="1BB56B92" w14:textId="77777777" w:rsidR="00D023CD" w:rsidRDefault="00D023CD" w:rsidP="009634F1">
            <w:r>
              <w:t xml:space="preserve">Suffragette </w:t>
            </w:r>
          </w:p>
          <w:p w14:paraId="7652992D" w14:textId="5C9EB205" w:rsidR="00697217" w:rsidRPr="005772C5" w:rsidRDefault="00D023CD" w:rsidP="009634F1">
            <w:r>
              <w:t xml:space="preserve">Youtube/Netflix </w:t>
            </w:r>
            <w:r w:rsidR="00697217">
              <w:t xml:space="preserve"> </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73F97470"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066552C1" w14:textId="77777777" w:rsidR="00D023CD" w:rsidRDefault="00D023CD" w:rsidP="00D023CD">
            <w:pPr>
              <w:rPr>
                <w:rStyle w:val="Hyperlink"/>
                <w:rFonts w:asciiTheme="majorHAnsi" w:hAnsiTheme="majorHAnsi" w:cstheme="majorHAnsi"/>
                <w:color w:val="000000" w:themeColor="text1"/>
                <w:sz w:val="21"/>
                <w:szCs w:val="21"/>
                <w:u w:val="none"/>
              </w:rPr>
            </w:pPr>
            <w:r w:rsidRPr="00D023CD">
              <w:rPr>
                <w:rStyle w:val="Hyperlink"/>
                <w:rFonts w:asciiTheme="majorHAnsi" w:hAnsiTheme="majorHAnsi" w:cstheme="majorHAnsi"/>
                <w:color w:val="000000" w:themeColor="text1"/>
                <w:sz w:val="21"/>
                <w:szCs w:val="21"/>
                <w:u w:val="none"/>
              </w:rPr>
              <w:t xml:space="preserve">Life in Germany – Richard Bessel </w:t>
            </w:r>
          </w:p>
          <w:p w14:paraId="752E5643" w14:textId="1D9E0783" w:rsidR="00CE317D" w:rsidRDefault="00CE317D" w:rsidP="00D023CD">
            <w:pPr>
              <w:rPr>
                <w:rStyle w:val="Hyperlink"/>
                <w:rFonts w:asciiTheme="majorHAnsi" w:hAnsiTheme="majorHAnsi" w:cstheme="majorHAnsi"/>
                <w:color w:val="000000" w:themeColor="text1"/>
                <w:sz w:val="21"/>
                <w:szCs w:val="21"/>
                <w:u w:val="none"/>
              </w:rPr>
            </w:pPr>
            <w:r>
              <w:rPr>
                <w:rStyle w:val="Hyperlink"/>
                <w:rFonts w:asciiTheme="majorHAnsi" w:hAnsiTheme="majorHAnsi" w:cstheme="majorHAnsi"/>
                <w:color w:val="000000" w:themeColor="text1"/>
                <w:sz w:val="21"/>
                <w:szCs w:val="21"/>
                <w:u w:val="none"/>
              </w:rPr>
              <w:t>Private Peaceful - Morpurgo</w:t>
            </w:r>
          </w:p>
          <w:p w14:paraId="764468D9" w14:textId="039125FE" w:rsidR="00CE317D" w:rsidRPr="00CE317D" w:rsidRDefault="00CE317D" w:rsidP="00D023CD">
            <w:pPr>
              <w:rPr>
                <w:rStyle w:val="Hyperlink"/>
                <w:rFonts w:asciiTheme="majorHAnsi" w:hAnsiTheme="majorHAnsi" w:cstheme="majorHAnsi"/>
                <w:color w:val="000000" w:themeColor="text1"/>
                <w:sz w:val="21"/>
                <w:szCs w:val="21"/>
                <w:u w:val="none"/>
              </w:rPr>
            </w:pPr>
            <w:r>
              <w:rPr>
                <w:rStyle w:val="Hyperlink"/>
                <w:rFonts w:asciiTheme="majorHAnsi" w:hAnsiTheme="majorHAnsi" w:cstheme="majorHAnsi"/>
                <w:color w:val="000000" w:themeColor="text1"/>
                <w:sz w:val="21"/>
                <w:szCs w:val="21"/>
                <w:u w:val="none"/>
              </w:rPr>
              <w:t xml:space="preserve">Munich – Robert Harris </w:t>
            </w:r>
          </w:p>
        </w:tc>
        <w:tc>
          <w:tcPr>
            <w:tcW w:w="4262" w:type="dxa"/>
          </w:tcPr>
          <w:p w14:paraId="04EEABCC" w14:textId="46D3BFD5" w:rsidR="00694492" w:rsidRDefault="00D023CD" w:rsidP="00D023CD">
            <w:pPr>
              <w:rPr>
                <w:sz w:val="21"/>
                <w:szCs w:val="21"/>
              </w:rPr>
            </w:pPr>
            <w:r>
              <w:rPr>
                <w:sz w:val="21"/>
                <w:szCs w:val="21"/>
              </w:rPr>
              <w:t>Merchant of Venice</w:t>
            </w:r>
            <w:r w:rsidR="00CE317D">
              <w:rPr>
                <w:sz w:val="21"/>
                <w:szCs w:val="21"/>
              </w:rPr>
              <w:t xml:space="preserve"> – Shakespeare </w:t>
            </w:r>
            <w:r>
              <w:rPr>
                <w:sz w:val="21"/>
                <w:szCs w:val="21"/>
              </w:rPr>
              <w:t xml:space="preserve"> </w:t>
            </w:r>
          </w:p>
          <w:p w14:paraId="0077BB45" w14:textId="47218B2F" w:rsidR="00CE317D" w:rsidRDefault="00CE317D" w:rsidP="00D023CD">
            <w:pPr>
              <w:rPr>
                <w:sz w:val="21"/>
                <w:szCs w:val="21"/>
              </w:rPr>
            </w:pPr>
            <w:r>
              <w:rPr>
                <w:sz w:val="21"/>
                <w:szCs w:val="21"/>
              </w:rPr>
              <w:t xml:space="preserve">Boy in striped Pyjamas – Boyne </w:t>
            </w:r>
          </w:p>
          <w:p w14:paraId="2BD514F4" w14:textId="06B597F2" w:rsidR="00CE317D" w:rsidRPr="00D023CD" w:rsidRDefault="00CE317D" w:rsidP="00D023CD">
            <w:pPr>
              <w:rPr>
                <w:sz w:val="21"/>
                <w:szCs w:val="21"/>
              </w:rPr>
            </w:pPr>
            <w:r>
              <w:rPr>
                <w:sz w:val="21"/>
                <w:szCs w:val="21"/>
              </w:rPr>
              <w:t xml:space="preserve">Diary of Anne Frank </w:t>
            </w:r>
          </w:p>
        </w:tc>
        <w:tc>
          <w:tcPr>
            <w:tcW w:w="4263" w:type="dxa"/>
          </w:tcPr>
          <w:p w14:paraId="5BD0B6B8" w14:textId="726B412F" w:rsidR="00D023CD" w:rsidRDefault="00CE317D" w:rsidP="00D023CD">
            <w:pPr>
              <w:rPr>
                <w:rFonts w:asciiTheme="majorHAnsi" w:hAnsiTheme="majorHAnsi" w:cstheme="majorHAnsi"/>
                <w:sz w:val="21"/>
                <w:szCs w:val="21"/>
              </w:rPr>
            </w:pPr>
            <w:r>
              <w:rPr>
                <w:rFonts w:asciiTheme="majorHAnsi" w:hAnsiTheme="majorHAnsi" w:cstheme="majorHAnsi"/>
                <w:sz w:val="21"/>
                <w:szCs w:val="21"/>
              </w:rPr>
              <w:t>Vietnam – Max Hastings</w:t>
            </w:r>
          </w:p>
          <w:p w14:paraId="17B0A5F5" w14:textId="38893D00" w:rsidR="00CE317D" w:rsidRDefault="00CE317D" w:rsidP="00D023CD">
            <w:pPr>
              <w:rPr>
                <w:rFonts w:asciiTheme="majorHAnsi" w:hAnsiTheme="majorHAnsi" w:cstheme="majorHAnsi"/>
                <w:sz w:val="21"/>
                <w:szCs w:val="21"/>
              </w:rPr>
            </w:pPr>
            <w:r>
              <w:rPr>
                <w:rFonts w:asciiTheme="majorHAnsi" w:hAnsiTheme="majorHAnsi" w:cstheme="majorHAnsi"/>
                <w:sz w:val="21"/>
                <w:szCs w:val="21"/>
              </w:rPr>
              <w:t xml:space="preserve">1984 – Orwell </w:t>
            </w:r>
          </w:p>
          <w:p w14:paraId="03F6041E" w14:textId="5447FB8A" w:rsidR="00CE317D" w:rsidRPr="009634F1" w:rsidRDefault="00CE317D" w:rsidP="00D023CD">
            <w:pPr>
              <w:rPr>
                <w:rFonts w:asciiTheme="majorHAnsi" w:hAnsiTheme="majorHAnsi" w:cstheme="majorHAnsi"/>
                <w:sz w:val="21"/>
                <w:szCs w:val="21"/>
              </w:rPr>
            </w:pPr>
            <w:r>
              <w:rPr>
                <w:rFonts w:asciiTheme="majorHAnsi" w:hAnsiTheme="majorHAnsi" w:cstheme="majorHAnsi"/>
                <w:sz w:val="21"/>
                <w:szCs w:val="21"/>
              </w:rPr>
              <w:t xml:space="preserve">The Cold War – Gaddis </w:t>
            </w:r>
          </w:p>
          <w:p w14:paraId="7EB030C8" w14:textId="4F205D5B" w:rsidR="00694492" w:rsidRPr="009634F1" w:rsidRDefault="00694492" w:rsidP="00694492">
            <w:pPr>
              <w:rPr>
                <w:rFonts w:asciiTheme="majorHAnsi" w:hAnsiTheme="majorHAnsi" w:cstheme="majorHAnsi"/>
                <w:sz w:val="21"/>
                <w:szCs w:val="21"/>
              </w:rPr>
            </w:pP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70FEA102"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198D14D8" w14:textId="77777777" w:rsidR="00E05036" w:rsidRDefault="005772C5" w:rsidP="00E05036">
            <w:pPr>
              <w:rPr>
                <w:rFonts w:asciiTheme="majorHAnsi" w:hAnsiTheme="majorHAnsi" w:cstheme="majorHAnsi"/>
                <w:sz w:val="21"/>
                <w:szCs w:val="21"/>
              </w:rPr>
            </w:pPr>
            <w:r>
              <w:rPr>
                <w:rFonts w:asciiTheme="majorHAnsi" w:hAnsiTheme="majorHAnsi" w:cstheme="majorHAnsi"/>
                <w:sz w:val="21"/>
                <w:szCs w:val="21"/>
              </w:rPr>
              <w:t>Mind-map revision homework</w:t>
            </w:r>
          </w:p>
          <w:p w14:paraId="4EBBB54B" w14:textId="77777777" w:rsidR="005772C5"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3034985A" w14:textId="76BE1B5A" w:rsidR="005772C5" w:rsidRPr="007B62A8"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Knowledge Organiser practice Questions. </w:t>
            </w:r>
          </w:p>
        </w:tc>
        <w:tc>
          <w:tcPr>
            <w:tcW w:w="4262" w:type="dxa"/>
          </w:tcPr>
          <w:p w14:paraId="224AB57C"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Mind-map revision homework</w:t>
            </w:r>
          </w:p>
          <w:p w14:paraId="27212BFE"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6CC58457" w14:textId="3EA16FDD" w:rsidR="00270E44" w:rsidRPr="00270E44" w:rsidRDefault="00694492" w:rsidP="00694492">
            <w:pPr>
              <w:rPr>
                <w:rFonts w:asciiTheme="majorHAnsi" w:hAnsiTheme="majorHAnsi" w:cstheme="majorHAnsi"/>
                <w:bCs/>
                <w:sz w:val="21"/>
                <w:szCs w:val="21"/>
              </w:rPr>
            </w:pPr>
            <w:r>
              <w:rPr>
                <w:rFonts w:asciiTheme="majorHAnsi" w:hAnsiTheme="majorHAnsi" w:cstheme="majorHAnsi"/>
                <w:sz w:val="21"/>
                <w:szCs w:val="21"/>
              </w:rPr>
              <w:t>Knowledge Organiser practice Questions.</w:t>
            </w:r>
          </w:p>
        </w:tc>
        <w:tc>
          <w:tcPr>
            <w:tcW w:w="4263" w:type="dxa"/>
          </w:tcPr>
          <w:p w14:paraId="524D3ACA"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Mind-map revision homework</w:t>
            </w:r>
          </w:p>
          <w:p w14:paraId="77D5387D"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70730107" w14:textId="49E4FCD6" w:rsidR="00E05036" w:rsidRPr="007B62A8" w:rsidRDefault="00694492" w:rsidP="00694492">
            <w:pPr>
              <w:rPr>
                <w:rFonts w:asciiTheme="majorHAnsi" w:hAnsiTheme="majorHAnsi" w:cstheme="majorHAnsi"/>
                <w:b/>
                <w:sz w:val="21"/>
                <w:szCs w:val="21"/>
              </w:rPr>
            </w:pPr>
            <w:r>
              <w:rPr>
                <w:rFonts w:asciiTheme="majorHAnsi" w:hAnsiTheme="majorHAnsi" w:cstheme="majorHAnsi"/>
                <w:sz w:val="21"/>
                <w:szCs w:val="21"/>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16136"/>
    <w:multiLevelType w:val="hybridMultilevel"/>
    <w:tmpl w:val="11460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3C1252"/>
    <w:multiLevelType w:val="hybridMultilevel"/>
    <w:tmpl w:val="91E2FC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41365"/>
    <w:multiLevelType w:val="hybridMultilevel"/>
    <w:tmpl w:val="92D6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048AE"/>
    <w:multiLevelType w:val="hybridMultilevel"/>
    <w:tmpl w:val="83F4AF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92528"/>
    <w:multiLevelType w:val="hybridMultilevel"/>
    <w:tmpl w:val="99A26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6476D"/>
    <w:multiLevelType w:val="hybridMultilevel"/>
    <w:tmpl w:val="E6BE835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A1778C"/>
    <w:multiLevelType w:val="hybridMultilevel"/>
    <w:tmpl w:val="2D1CF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36625"/>
    <w:multiLevelType w:val="hybridMultilevel"/>
    <w:tmpl w:val="7D083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1252A"/>
    <w:multiLevelType w:val="hybridMultilevel"/>
    <w:tmpl w:val="5352F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2660B"/>
    <w:multiLevelType w:val="hybridMultilevel"/>
    <w:tmpl w:val="759A2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8F50E4"/>
    <w:multiLevelType w:val="hybridMultilevel"/>
    <w:tmpl w:val="596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0E1EE6"/>
    <w:multiLevelType w:val="hybridMultilevel"/>
    <w:tmpl w:val="03D2EAB8"/>
    <w:lvl w:ilvl="0" w:tplc="9048A874">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5D7593"/>
    <w:multiLevelType w:val="hybridMultilevel"/>
    <w:tmpl w:val="AE7EA8A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A864E8"/>
    <w:multiLevelType w:val="hybridMultilevel"/>
    <w:tmpl w:val="659A4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957D46"/>
    <w:multiLevelType w:val="hybridMultilevel"/>
    <w:tmpl w:val="498CE9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
  </w:num>
  <w:num w:numId="4">
    <w:abstractNumId w:val="3"/>
  </w:num>
  <w:num w:numId="5">
    <w:abstractNumId w:val="22"/>
  </w:num>
  <w:num w:numId="6">
    <w:abstractNumId w:val="9"/>
  </w:num>
  <w:num w:numId="7">
    <w:abstractNumId w:val="26"/>
  </w:num>
  <w:num w:numId="8">
    <w:abstractNumId w:val="17"/>
  </w:num>
  <w:num w:numId="9">
    <w:abstractNumId w:val="15"/>
  </w:num>
  <w:num w:numId="10">
    <w:abstractNumId w:val="23"/>
  </w:num>
  <w:num w:numId="11">
    <w:abstractNumId w:val="21"/>
  </w:num>
  <w:num w:numId="12">
    <w:abstractNumId w:val="2"/>
  </w:num>
  <w:num w:numId="13">
    <w:abstractNumId w:val="25"/>
  </w:num>
  <w:num w:numId="14">
    <w:abstractNumId w:val="6"/>
  </w:num>
  <w:num w:numId="15">
    <w:abstractNumId w:val="14"/>
  </w:num>
  <w:num w:numId="16">
    <w:abstractNumId w:val="20"/>
  </w:num>
  <w:num w:numId="17">
    <w:abstractNumId w:val="5"/>
  </w:num>
  <w:num w:numId="18">
    <w:abstractNumId w:val="24"/>
  </w:num>
  <w:num w:numId="19">
    <w:abstractNumId w:val="8"/>
  </w:num>
  <w:num w:numId="20">
    <w:abstractNumId w:val="7"/>
  </w:num>
  <w:num w:numId="21">
    <w:abstractNumId w:val="10"/>
  </w:num>
  <w:num w:numId="22">
    <w:abstractNumId w:val="18"/>
  </w:num>
  <w:num w:numId="23">
    <w:abstractNumId w:val="16"/>
  </w:num>
  <w:num w:numId="24">
    <w:abstractNumId w:val="11"/>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C49A6"/>
    <w:rsid w:val="000F7E95"/>
    <w:rsid w:val="00102035"/>
    <w:rsid w:val="00144E60"/>
    <w:rsid w:val="0014633F"/>
    <w:rsid w:val="00160B3D"/>
    <w:rsid w:val="00184404"/>
    <w:rsid w:val="00187366"/>
    <w:rsid w:val="001913C9"/>
    <w:rsid w:val="00193DF1"/>
    <w:rsid w:val="001A0C60"/>
    <w:rsid w:val="001E2101"/>
    <w:rsid w:val="001E4CCD"/>
    <w:rsid w:val="001F56F7"/>
    <w:rsid w:val="0023248A"/>
    <w:rsid w:val="00250622"/>
    <w:rsid w:val="00270E44"/>
    <w:rsid w:val="002F2663"/>
    <w:rsid w:val="002F5858"/>
    <w:rsid w:val="00312CF3"/>
    <w:rsid w:val="003543B2"/>
    <w:rsid w:val="0039480E"/>
    <w:rsid w:val="003E5D07"/>
    <w:rsid w:val="00401933"/>
    <w:rsid w:val="004353B7"/>
    <w:rsid w:val="00446E66"/>
    <w:rsid w:val="004521BE"/>
    <w:rsid w:val="004575EB"/>
    <w:rsid w:val="00476D79"/>
    <w:rsid w:val="0048237D"/>
    <w:rsid w:val="00487279"/>
    <w:rsid w:val="004A1CF8"/>
    <w:rsid w:val="00556403"/>
    <w:rsid w:val="00571715"/>
    <w:rsid w:val="005772C5"/>
    <w:rsid w:val="00582754"/>
    <w:rsid w:val="005B7D09"/>
    <w:rsid w:val="005E13EB"/>
    <w:rsid w:val="00605EE3"/>
    <w:rsid w:val="0067766B"/>
    <w:rsid w:val="006906BB"/>
    <w:rsid w:val="00694492"/>
    <w:rsid w:val="00697217"/>
    <w:rsid w:val="006B6192"/>
    <w:rsid w:val="006F0AF7"/>
    <w:rsid w:val="00706031"/>
    <w:rsid w:val="0072046E"/>
    <w:rsid w:val="007211E6"/>
    <w:rsid w:val="00792EC3"/>
    <w:rsid w:val="007B62A8"/>
    <w:rsid w:val="007C65EF"/>
    <w:rsid w:val="0081303C"/>
    <w:rsid w:val="0082196E"/>
    <w:rsid w:val="008236C4"/>
    <w:rsid w:val="00856C4D"/>
    <w:rsid w:val="00861108"/>
    <w:rsid w:val="00863D99"/>
    <w:rsid w:val="00880E70"/>
    <w:rsid w:val="0089597A"/>
    <w:rsid w:val="008B58D2"/>
    <w:rsid w:val="008B58EA"/>
    <w:rsid w:val="008F0EB7"/>
    <w:rsid w:val="009261A3"/>
    <w:rsid w:val="009634F1"/>
    <w:rsid w:val="00983EEB"/>
    <w:rsid w:val="009A5C73"/>
    <w:rsid w:val="00A0000A"/>
    <w:rsid w:val="00A35F6F"/>
    <w:rsid w:val="00A619DC"/>
    <w:rsid w:val="00AB0872"/>
    <w:rsid w:val="00AC0C0D"/>
    <w:rsid w:val="00AD2ACB"/>
    <w:rsid w:val="00B51B97"/>
    <w:rsid w:val="00B57CA4"/>
    <w:rsid w:val="00B76F77"/>
    <w:rsid w:val="00BC2B3E"/>
    <w:rsid w:val="00BD3DDB"/>
    <w:rsid w:val="00BE1D9F"/>
    <w:rsid w:val="00BE296E"/>
    <w:rsid w:val="00C03E79"/>
    <w:rsid w:val="00C12703"/>
    <w:rsid w:val="00C4707A"/>
    <w:rsid w:val="00C91963"/>
    <w:rsid w:val="00C93813"/>
    <w:rsid w:val="00C948CA"/>
    <w:rsid w:val="00CD4CE0"/>
    <w:rsid w:val="00CE317D"/>
    <w:rsid w:val="00D023CD"/>
    <w:rsid w:val="00D03071"/>
    <w:rsid w:val="00D24465"/>
    <w:rsid w:val="00DA5FC5"/>
    <w:rsid w:val="00DE0126"/>
    <w:rsid w:val="00E05036"/>
    <w:rsid w:val="00E1278E"/>
    <w:rsid w:val="00E2374B"/>
    <w:rsid w:val="00E27DD2"/>
    <w:rsid w:val="00E3124A"/>
    <w:rsid w:val="00E40919"/>
    <w:rsid w:val="00E905FA"/>
    <w:rsid w:val="00EC65FC"/>
    <w:rsid w:val="00F06587"/>
    <w:rsid w:val="00F10FF6"/>
    <w:rsid w:val="00F708F2"/>
    <w:rsid w:val="00F9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0FDE"/>
  <w15:docId w15:val="{FA3C60ED-4994-4E79-918A-0A6B811F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Charlotte Vernon</cp:lastModifiedBy>
  <cp:revision>3</cp:revision>
  <cp:lastPrinted>2017-06-14T11:36:00Z</cp:lastPrinted>
  <dcterms:created xsi:type="dcterms:W3CDTF">2022-06-30T20:41:00Z</dcterms:created>
  <dcterms:modified xsi:type="dcterms:W3CDTF">2022-06-30T20:42:00Z</dcterms:modified>
</cp:coreProperties>
</file>